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01" w:rsidRDefault="00C33401" w:rsidP="001542C1">
      <w:pPr>
        <w:jc w:val="both"/>
        <w:rPr>
          <w:sz w:val="28"/>
          <w:szCs w:val="28"/>
        </w:rPr>
      </w:pP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  <w:r w:rsidR="003561F0">
        <w:rPr>
          <w:rFonts w:eastAsia="Calibri"/>
          <w:b/>
          <w:sz w:val="28"/>
          <w:szCs w:val="28"/>
        </w:rPr>
        <w:t>весной 2021 года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в </w:t>
      </w:r>
      <w:r w:rsidR="0025193A">
        <w:rPr>
          <w:b/>
          <w:sz w:val="28"/>
          <w:szCs w:val="28"/>
        </w:rPr>
        <w:t xml:space="preserve">МБОУ «ООШ №6» </w:t>
      </w:r>
      <w:proofErr w:type="spellStart"/>
      <w:r w:rsidR="0025193A">
        <w:rPr>
          <w:b/>
          <w:sz w:val="28"/>
          <w:szCs w:val="28"/>
        </w:rPr>
        <w:t>с.Духовское</w:t>
      </w:r>
      <w:proofErr w:type="spellEnd"/>
      <w:r w:rsidR="0025193A">
        <w:rPr>
          <w:b/>
          <w:sz w:val="28"/>
          <w:szCs w:val="28"/>
        </w:rPr>
        <w:t xml:space="preserve"> Спасского района Приморского края</w:t>
      </w: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5590"/>
        <w:gridCol w:w="3461"/>
        <w:gridCol w:w="2842"/>
        <w:gridCol w:w="2514"/>
      </w:tblGrid>
      <w:tr w:rsidR="00511F4C" w:rsidRPr="001542C1" w:rsidTr="00D911C4">
        <w:tc>
          <w:tcPr>
            <w:tcW w:w="255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№ </w:t>
            </w:r>
            <w:proofErr w:type="spellStart"/>
            <w:r w:rsidRPr="001542C1">
              <w:rPr>
                <w:rFonts w:eastAsia="Calibri"/>
                <w:b/>
              </w:rPr>
              <w:t>п.п</w:t>
            </w:r>
            <w:proofErr w:type="spellEnd"/>
            <w:r w:rsidRPr="001542C1">
              <w:rPr>
                <w:rFonts w:eastAsia="Calibri"/>
                <w:b/>
              </w:rPr>
              <w:t>.</w:t>
            </w:r>
          </w:p>
        </w:tc>
        <w:tc>
          <w:tcPr>
            <w:tcW w:w="1841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25193A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подготовке и проведении ВПР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:rsidTr="00D911C4">
        <w:trPr>
          <w:trHeight w:val="863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40" w:type="pct"/>
          </w:tcPr>
          <w:p w:rsidR="00511F4C" w:rsidRPr="001542C1" w:rsidRDefault="0025193A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До 01 сентября 2021</w:t>
            </w:r>
            <w:r w:rsidR="00511F4C"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511F4C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  <w:p w:rsidR="00910E98" w:rsidRPr="001542C1" w:rsidRDefault="00910E98" w:rsidP="00D911C4">
            <w:pPr>
              <w:rPr>
                <w:rFonts w:eastAsia="Calibri"/>
              </w:rPr>
            </w:pP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 – декабрь</w:t>
            </w:r>
            <w:r w:rsidR="000C43ED">
              <w:rPr>
                <w:rFonts w:eastAsia="Calibri"/>
              </w:rPr>
              <w:t xml:space="preserve"> 2020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Реализация права педагогических работников на дополнительное профессиональное образование по 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40" w:type="pct"/>
          </w:tcPr>
          <w:p w:rsidR="00511F4C" w:rsidRPr="001542C1" w:rsidRDefault="00511F4C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</w:t>
            </w:r>
            <w:r w:rsidR="00910E98">
              <w:rPr>
                <w:rFonts w:eastAsia="Calibri"/>
              </w:rPr>
              <w:t>20</w:t>
            </w:r>
            <w:r w:rsidR="0025193A">
              <w:rPr>
                <w:rFonts w:eastAsia="Calibri"/>
              </w:rPr>
              <w:t xml:space="preserve"> – март</w:t>
            </w:r>
            <w:r>
              <w:rPr>
                <w:rFonts w:eastAsia="Calibri"/>
              </w:rPr>
              <w:t xml:space="preserve"> 202</w:t>
            </w:r>
            <w:r w:rsidR="00910E98">
              <w:rPr>
                <w:rFonts w:eastAsia="Calibri"/>
              </w:rPr>
              <w:t>1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учителя – предметники </w:t>
            </w:r>
            <w:proofErr w:type="spellStart"/>
            <w:r w:rsidR="00910E98">
              <w:rPr>
                <w:rFonts w:eastAsia="Calibri"/>
              </w:rPr>
              <w:t>Зам.дир</w:t>
            </w:r>
            <w:proofErr w:type="spellEnd"/>
            <w:r w:rsidR="00910E98"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Информационно-разъяснительная работа со всеми участниками образовательных отношений по </w:t>
            </w:r>
            <w:r w:rsidRPr="001542C1">
              <w:rPr>
                <w:rFonts w:eastAsia="Calibri"/>
              </w:rPr>
              <w:lastRenderedPageBreak/>
              <w:t>процедуре проведения ВПР, структуре и содержанию проверочных работ, системе оценивания.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</w:t>
            </w:r>
            <w:r w:rsidRPr="002C7B11">
              <w:rPr>
                <w:rFonts w:eastAsia="Calibri"/>
              </w:rPr>
              <w:lastRenderedPageBreak/>
              <w:t xml:space="preserve">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lastRenderedPageBreak/>
              <w:t>VII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Контроль за организацией и проведением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контроля за реализацией ФГОС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контроля за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rPr>
          <w:trHeight w:val="416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Систематический контроль за работой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511F4C" w:rsidRPr="001542C1" w:rsidRDefault="00910E98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  <w:r w:rsidR="00511F4C"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>о 30.06.202</w:t>
            </w:r>
            <w:r w:rsidR="000C43ED">
              <w:rPr>
                <w:rFonts w:eastAsia="Calibri"/>
              </w:rPr>
              <w:t>1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2C7B1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дир. по УВР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</w:tr>
    </w:tbl>
    <w:p w:rsidR="00C33401" w:rsidRDefault="00C33401" w:rsidP="001542C1">
      <w:pPr>
        <w:jc w:val="both"/>
        <w:rPr>
          <w:sz w:val="28"/>
          <w:szCs w:val="28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  <w:bookmarkStart w:id="0" w:name="_GoBack"/>
      <w:bookmarkEnd w:id="0"/>
    </w:p>
    <w:sectPr w:rsidR="00910E98" w:rsidSect="0025193A">
      <w:pgSz w:w="16840" w:h="11907" w:orient="landscape" w:code="9"/>
      <w:pgMar w:top="709" w:right="1134" w:bottom="568" w:left="1134" w:header="0" w:footer="94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DB"/>
    <w:rsid w:val="000107CF"/>
    <w:rsid w:val="000146DA"/>
    <w:rsid w:val="00081BB1"/>
    <w:rsid w:val="00084F9C"/>
    <w:rsid w:val="000C43ED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5193A"/>
    <w:rsid w:val="0026354B"/>
    <w:rsid w:val="002955E1"/>
    <w:rsid w:val="002C4AE8"/>
    <w:rsid w:val="002C6E3D"/>
    <w:rsid w:val="002C7B11"/>
    <w:rsid w:val="00310DD1"/>
    <w:rsid w:val="0031446D"/>
    <w:rsid w:val="0034770A"/>
    <w:rsid w:val="003561F0"/>
    <w:rsid w:val="003A692B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66142"/>
    <w:rsid w:val="005913BF"/>
    <w:rsid w:val="005D2FD8"/>
    <w:rsid w:val="005E5610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82198"/>
    <w:rsid w:val="008A26C1"/>
    <w:rsid w:val="008F207B"/>
    <w:rsid w:val="008F38DB"/>
    <w:rsid w:val="00910E98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7198A"/>
    <w:rsid w:val="00B86C02"/>
    <w:rsid w:val="00BA001F"/>
    <w:rsid w:val="00BA126D"/>
    <w:rsid w:val="00C17B6C"/>
    <w:rsid w:val="00C33401"/>
    <w:rsid w:val="00C35DCA"/>
    <w:rsid w:val="00C53B56"/>
    <w:rsid w:val="00C93D89"/>
    <w:rsid w:val="00CC0659"/>
    <w:rsid w:val="00D03683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33C95"/>
    <w:rsid w:val="00F44064"/>
    <w:rsid w:val="00F66D9B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547E"/>
  <w15:docId w15:val="{E526DF00-E36B-4D24-BDD8-681CBB51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5B25-F539-4AC3-B595-7B28A057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семен</cp:lastModifiedBy>
  <cp:revision>2</cp:revision>
  <cp:lastPrinted>2020-12-08T06:39:00Z</cp:lastPrinted>
  <dcterms:created xsi:type="dcterms:W3CDTF">2021-06-03T01:26:00Z</dcterms:created>
  <dcterms:modified xsi:type="dcterms:W3CDTF">2021-06-03T01:26:00Z</dcterms:modified>
</cp:coreProperties>
</file>