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F3" w:rsidRPr="00DE6638" w:rsidRDefault="00DE6638" w:rsidP="00DE6638">
      <w:pPr>
        <w:spacing w:after="0"/>
        <w:rPr>
          <w:rFonts w:ascii="Times New Roman" w:hAnsi="Times New Roman"/>
          <w:b/>
          <w:bCs/>
        </w:rPr>
      </w:pPr>
      <w:r w:rsidRPr="00DE6638"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A2432A9" wp14:editId="09B85A3C">
            <wp:extent cx="5940425" cy="7931447"/>
            <wp:effectExtent l="0" t="0" r="3175" b="0"/>
            <wp:docPr id="1" name="Рисунок 1" descr="C:\Users\Учитель\Desktop\Новая папка (3)\Полож о ст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3)\Полож о сти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1F3" w:rsidRPr="00457167">
        <w:rPr>
          <w:rFonts w:ascii="Times New Roman" w:hAnsi="Times New Roman"/>
        </w:rPr>
        <w:t xml:space="preserve">     </w:t>
      </w:r>
      <w:r w:rsidR="008711F3" w:rsidRPr="000A1CAD">
        <w:rPr>
          <w:rFonts w:ascii="Times New Roman" w:hAnsi="Times New Roman"/>
          <w:sz w:val="24"/>
          <w:szCs w:val="24"/>
        </w:rPr>
        <w:t>1.5. Выплаты стимулирующего характера устанавливаются работникам учреждения с учетом критериев, позволяющих оценить результативность и качество  их работы и рекомендаций управления образования администрации Спасского муниципального района.</w:t>
      </w:r>
    </w:p>
    <w:p w:rsidR="008711F3" w:rsidRPr="000A1CAD" w:rsidRDefault="008711F3" w:rsidP="00DE6638">
      <w:pPr>
        <w:pStyle w:val="consplusnormal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1CAD">
        <w:rPr>
          <w:rFonts w:ascii="Times New Roman" w:hAnsi="Times New Roman"/>
          <w:sz w:val="24"/>
          <w:szCs w:val="24"/>
        </w:rPr>
        <w:t xml:space="preserve">     1.6. На стимулирующий фонд оплаты труда направляется не менее 20% и не более 30% от общего фонда оплаты труда</w:t>
      </w:r>
      <w:r w:rsidRPr="000A1CAD">
        <w:rPr>
          <w:rFonts w:ascii="Times New Roman" w:hAnsi="Times New Roman"/>
          <w:b/>
          <w:sz w:val="24"/>
          <w:szCs w:val="24"/>
        </w:rPr>
        <w:t xml:space="preserve">. </w:t>
      </w:r>
      <w:r w:rsidRPr="000A1CAD">
        <w:rPr>
          <w:rFonts w:ascii="Times New Roman" w:hAnsi="Times New Roman"/>
          <w:sz w:val="24"/>
          <w:szCs w:val="24"/>
        </w:rPr>
        <w:t>15% стимулирующего фонда оплаты труда направляется в централизованный фонд директора Учреждения.</w:t>
      </w:r>
      <w:r w:rsidRPr="000A1CAD">
        <w:rPr>
          <w:rFonts w:ascii="Times New Roman" w:hAnsi="Times New Roman"/>
          <w:b/>
          <w:sz w:val="24"/>
          <w:szCs w:val="24"/>
        </w:rPr>
        <w:t xml:space="preserve"> </w:t>
      </w:r>
      <w:r w:rsidRPr="000A1CAD">
        <w:rPr>
          <w:rFonts w:ascii="Times New Roman" w:hAnsi="Times New Roman"/>
          <w:sz w:val="24"/>
          <w:szCs w:val="24"/>
        </w:rPr>
        <w:t>Данный фонд</w:t>
      </w:r>
      <w:r w:rsidRPr="000A1CAD">
        <w:rPr>
          <w:rFonts w:ascii="Times New Roman" w:hAnsi="Times New Roman"/>
          <w:bCs/>
          <w:sz w:val="24"/>
          <w:szCs w:val="24"/>
        </w:rPr>
        <w:t xml:space="preserve"> может быть увеличен за счет экономии фонда оплаты труда, в том числе при оптимизации штатного расписания</w:t>
      </w:r>
      <w:r w:rsidRPr="000A1CAD">
        <w:rPr>
          <w:rFonts w:ascii="Times New Roman" w:hAnsi="Times New Roman"/>
          <w:b/>
          <w:sz w:val="24"/>
          <w:szCs w:val="24"/>
        </w:rPr>
        <w:t>.</w:t>
      </w:r>
    </w:p>
    <w:p w:rsidR="008711F3" w:rsidRPr="000A1CAD" w:rsidRDefault="008711F3" w:rsidP="00DE6638">
      <w:pPr>
        <w:pStyle w:val="consplusnormal"/>
        <w:spacing w:after="0"/>
        <w:jc w:val="both"/>
        <w:rPr>
          <w:rFonts w:ascii="Times New Roman" w:hAnsi="Times New Roman"/>
          <w:sz w:val="24"/>
          <w:szCs w:val="24"/>
        </w:rPr>
      </w:pPr>
      <w:r w:rsidRPr="000A1CAD">
        <w:rPr>
          <w:rFonts w:ascii="Times New Roman" w:hAnsi="Times New Roman"/>
          <w:sz w:val="24"/>
          <w:szCs w:val="24"/>
        </w:rPr>
        <w:lastRenderedPageBreak/>
        <w:t xml:space="preserve">     1.7. При отсутствии или недостатке объема бюджетных средств руководитель Учреждения вправе приостановить, уменьшить или отменить выплаты за качество выполняемых работ и за высокие результаты труда, предупредив работников об этом в установленном законодательстве порядке.</w:t>
      </w:r>
    </w:p>
    <w:p w:rsidR="005148B5" w:rsidRDefault="005148B5" w:rsidP="00DE6638">
      <w:pPr>
        <w:pStyle w:val="a5"/>
        <w:shd w:val="clear" w:color="auto" w:fill="FFFFFF"/>
        <w:spacing w:after="0"/>
        <w:jc w:val="center"/>
        <w:rPr>
          <w:rStyle w:val="a4"/>
          <w:rFonts w:ascii="Times New Roman" w:hAnsi="Times New Roman"/>
        </w:rPr>
      </w:pPr>
      <w:bookmarkStart w:id="0" w:name="_GoBack"/>
      <w:bookmarkEnd w:id="0"/>
      <w:r w:rsidRPr="00457167">
        <w:rPr>
          <w:rStyle w:val="a4"/>
          <w:rFonts w:ascii="Times New Roman" w:hAnsi="Times New Roman"/>
        </w:rPr>
        <w:t>2. ПОРЯДОК УСТАНОВЛЕНИЯ ВЫПЛАТ СТИМУЛИРУЮЩЕГО ХАРАКТЕРА.</w:t>
      </w:r>
    </w:p>
    <w:p w:rsidR="006316FC" w:rsidRDefault="006316FC" w:rsidP="00DE6638">
      <w:pPr>
        <w:pStyle w:val="a5"/>
        <w:shd w:val="clear" w:color="auto" w:fill="FFFFFF"/>
        <w:spacing w:before="0"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6316FC">
        <w:rPr>
          <w:rStyle w:val="a4"/>
          <w:rFonts w:ascii="Times New Roman" w:hAnsi="Times New Roman"/>
          <w:b w:val="0"/>
          <w:sz w:val="24"/>
          <w:szCs w:val="24"/>
        </w:rPr>
        <w:t xml:space="preserve">     </w:t>
      </w:r>
      <w:r w:rsidR="0073740F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6316FC">
        <w:rPr>
          <w:rStyle w:val="a4"/>
          <w:rFonts w:ascii="Times New Roman" w:hAnsi="Times New Roman"/>
          <w:b w:val="0"/>
          <w:sz w:val="24"/>
          <w:szCs w:val="24"/>
        </w:rPr>
        <w:t xml:space="preserve">2.1.Выплаты стимулирующего характера </w:t>
      </w:r>
      <w:r>
        <w:rPr>
          <w:rStyle w:val="a4"/>
          <w:rFonts w:ascii="Times New Roman" w:hAnsi="Times New Roman"/>
          <w:b w:val="0"/>
          <w:sz w:val="24"/>
          <w:szCs w:val="24"/>
        </w:rPr>
        <w:t>включают в себя:</w:t>
      </w:r>
    </w:p>
    <w:p w:rsidR="00B431A8" w:rsidRDefault="006316FC" w:rsidP="00A50084">
      <w:pPr>
        <w:pStyle w:val="a5"/>
        <w:shd w:val="clear" w:color="auto" w:fill="FFFFFF"/>
        <w:spacing w:before="0"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- выплаты за </w:t>
      </w:r>
      <w:r w:rsidR="00B431A8">
        <w:rPr>
          <w:rStyle w:val="a4"/>
          <w:rFonts w:ascii="Times New Roman" w:hAnsi="Times New Roman"/>
          <w:b w:val="0"/>
          <w:sz w:val="24"/>
          <w:szCs w:val="24"/>
        </w:rPr>
        <w:t>качество выполняемых работ;</w:t>
      </w:r>
    </w:p>
    <w:p w:rsidR="00B431A8" w:rsidRDefault="00B431A8" w:rsidP="00A50084">
      <w:pPr>
        <w:pStyle w:val="a5"/>
        <w:shd w:val="clear" w:color="auto" w:fill="FFFFFF"/>
        <w:spacing w:before="0"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- выплаты за интенсивность и высокие результаты работы;</w:t>
      </w:r>
    </w:p>
    <w:p w:rsidR="006316FC" w:rsidRDefault="00B431A8" w:rsidP="00A50084">
      <w:pPr>
        <w:pStyle w:val="a5"/>
        <w:shd w:val="clear" w:color="auto" w:fill="FFFFFF"/>
        <w:spacing w:before="0"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- выплаты за выслугу лет;</w:t>
      </w:r>
      <w:r w:rsidR="006316FC"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</w:p>
    <w:p w:rsidR="00A50084" w:rsidRPr="00A50084" w:rsidRDefault="00A50084" w:rsidP="00A50084">
      <w:pPr>
        <w:pStyle w:val="a5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2.1.1. </w:t>
      </w:r>
      <w:r w:rsidRPr="00A50084">
        <w:rPr>
          <w:rFonts w:ascii="Times New Roman" w:hAnsi="Times New Roman"/>
          <w:sz w:val="24"/>
          <w:szCs w:val="24"/>
        </w:rPr>
        <w:t xml:space="preserve">Работникам учреждения устанавливаются надбавки за </w:t>
      </w:r>
      <w:r w:rsidR="00AE69CE">
        <w:rPr>
          <w:rFonts w:ascii="Times New Roman" w:hAnsi="Times New Roman"/>
          <w:sz w:val="24"/>
          <w:szCs w:val="24"/>
        </w:rPr>
        <w:t xml:space="preserve">интенсивность и </w:t>
      </w:r>
      <w:r w:rsidRPr="00A50084">
        <w:rPr>
          <w:rFonts w:ascii="Times New Roman" w:hAnsi="Times New Roman"/>
          <w:sz w:val="24"/>
          <w:szCs w:val="24"/>
        </w:rPr>
        <w:t xml:space="preserve">высокие результаты работы. </w:t>
      </w:r>
    </w:p>
    <w:p w:rsidR="00A50084" w:rsidRPr="00A50084" w:rsidRDefault="00A50084" w:rsidP="00A50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50084">
        <w:rPr>
          <w:rFonts w:ascii="Times New Roman" w:hAnsi="Times New Roman"/>
          <w:sz w:val="24"/>
          <w:szCs w:val="24"/>
        </w:rPr>
        <w:t>При установлении надбавки за</w:t>
      </w:r>
      <w:r w:rsidR="00A57C60">
        <w:rPr>
          <w:rFonts w:ascii="Times New Roman" w:hAnsi="Times New Roman"/>
          <w:sz w:val="24"/>
          <w:szCs w:val="24"/>
        </w:rPr>
        <w:t xml:space="preserve"> интенсивность и</w:t>
      </w:r>
      <w:r w:rsidR="000A1CAD">
        <w:rPr>
          <w:rFonts w:ascii="Times New Roman" w:hAnsi="Times New Roman"/>
          <w:sz w:val="24"/>
          <w:szCs w:val="24"/>
        </w:rPr>
        <w:t xml:space="preserve"> </w:t>
      </w:r>
      <w:r w:rsidRPr="00A50084">
        <w:rPr>
          <w:rFonts w:ascii="Times New Roman" w:hAnsi="Times New Roman"/>
          <w:sz w:val="24"/>
          <w:szCs w:val="24"/>
        </w:rPr>
        <w:t>высокие результаты работы учитываются:</w:t>
      </w:r>
    </w:p>
    <w:p w:rsidR="00A50084" w:rsidRPr="00A50084" w:rsidRDefault="00A50084" w:rsidP="00A50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50084">
        <w:rPr>
          <w:rFonts w:ascii="Times New Roman" w:hAnsi="Times New Roman"/>
          <w:sz w:val="24"/>
          <w:szCs w:val="24"/>
        </w:rPr>
        <w:t>-</w:t>
      </w:r>
      <w:r w:rsidR="00AE69CE">
        <w:rPr>
          <w:rFonts w:ascii="Times New Roman" w:hAnsi="Times New Roman"/>
          <w:sz w:val="24"/>
          <w:szCs w:val="24"/>
        </w:rPr>
        <w:t>успешное и добросовестное исполнение работником своих должностных обязанностей</w:t>
      </w:r>
      <w:r w:rsidRPr="00A50084">
        <w:rPr>
          <w:rFonts w:ascii="Times New Roman" w:hAnsi="Times New Roman"/>
          <w:sz w:val="24"/>
          <w:szCs w:val="24"/>
        </w:rPr>
        <w:t>;</w:t>
      </w:r>
    </w:p>
    <w:p w:rsidR="00A50084" w:rsidRPr="00A50084" w:rsidRDefault="00A50084" w:rsidP="00A50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50084">
        <w:rPr>
          <w:rFonts w:ascii="Times New Roman" w:hAnsi="Times New Roman"/>
          <w:sz w:val="24"/>
          <w:szCs w:val="24"/>
        </w:rPr>
        <w:t>-внедрение в практику современных технологий и информационных систем;</w:t>
      </w:r>
    </w:p>
    <w:p w:rsidR="00A50084" w:rsidRPr="00A50084" w:rsidRDefault="00A50084" w:rsidP="00A50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50084">
        <w:rPr>
          <w:rFonts w:ascii="Times New Roman" w:hAnsi="Times New Roman"/>
          <w:sz w:val="24"/>
          <w:szCs w:val="24"/>
        </w:rPr>
        <w:t>-</w:t>
      </w:r>
      <w:r w:rsidR="00AE69CE">
        <w:rPr>
          <w:rFonts w:ascii="Times New Roman" w:hAnsi="Times New Roman"/>
          <w:sz w:val="24"/>
          <w:szCs w:val="24"/>
        </w:rPr>
        <w:t xml:space="preserve">инициатива, творчество и </w:t>
      </w:r>
      <w:r w:rsidRPr="00A50084">
        <w:rPr>
          <w:rFonts w:ascii="Times New Roman" w:hAnsi="Times New Roman"/>
          <w:sz w:val="24"/>
          <w:szCs w:val="24"/>
        </w:rPr>
        <w:t xml:space="preserve">применение в работе </w:t>
      </w:r>
      <w:r w:rsidR="00AE69CE">
        <w:rPr>
          <w:rFonts w:ascii="Times New Roman" w:hAnsi="Times New Roman"/>
          <w:sz w:val="24"/>
          <w:szCs w:val="24"/>
        </w:rPr>
        <w:t>современн</w:t>
      </w:r>
      <w:r w:rsidRPr="00A50084">
        <w:rPr>
          <w:rFonts w:ascii="Times New Roman" w:hAnsi="Times New Roman"/>
          <w:sz w:val="24"/>
          <w:szCs w:val="24"/>
        </w:rPr>
        <w:t xml:space="preserve">ых </w:t>
      </w:r>
      <w:r w:rsidR="00AE69CE">
        <w:rPr>
          <w:rFonts w:ascii="Times New Roman" w:hAnsi="Times New Roman"/>
          <w:sz w:val="24"/>
          <w:szCs w:val="24"/>
        </w:rPr>
        <w:t xml:space="preserve">форм, </w:t>
      </w:r>
      <w:r w:rsidRPr="00A50084">
        <w:rPr>
          <w:rFonts w:ascii="Times New Roman" w:hAnsi="Times New Roman"/>
          <w:sz w:val="24"/>
          <w:szCs w:val="24"/>
        </w:rPr>
        <w:t>методов</w:t>
      </w:r>
      <w:r w:rsidR="00AE69CE">
        <w:rPr>
          <w:rFonts w:ascii="Times New Roman" w:hAnsi="Times New Roman"/>
          <w:sz w:val="24"/>
          <w:szCs w:val="24"/>
        </w:rPr>
        <w:t xml:space="preserve"> и содержания организации труда</w:t>
      </w:r>
      <w:r w:rsidRPr="00A50084">
        <w:rPr>
          <w:rFonts w:ascii="Times New Roman" w:hAnsi="Times New Roman"/>
          <w:sz w:val="24"/>
          <w:szCs w:val="24"/>
        </w:rPr>
        <w:t>;</w:t>
      </w:r>
    </w:p>
    <w:p w:rsidR="00A50084" w:rsidRPr="00A50084" w:rsidRDefault="00A50084" w:rsidP="00A50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50084">
        <w:rPr>
          <w:rFonts w:ascii="Times New Roman" w:hAnsi="Times New Roman"/>
          <w:sz w:val="24"/>
          <w:szCs w:val="24"/>
        </w:rPr>
        <w:t>-участие в реализации отраслевых программ, проектов;</w:t>
      </w:r>
    </w:p>
    <w:p w:rsidR="00A50084" w:rsidRPr="00A50084" w:rsidRDefault="00A50084" w:rsidP="00A50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50084">
        <w:rPr>
          <w:rFonts w:ascii="Times New Roman" w:hAnsi="Times New Roman"/>
          <w:sz w:val="24"/>
          <w:szCs w:val="24"/>
        </w:rPr>
        <w:t>-выполнение особо важных или срочных работ;</w:t>
      </w:r>
    </w:p>
    <w:p w:rsidR="00A50084" w:rsidRPr="00A50084" w:rsidRDefault="00A50084" w:rsidP="00A500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50084">
        <w:rPr>
          <w:rFonts w:ascii="Times New Roman" w:hAnsi="Times New Roman"/>
          <w:sz w:val="24"/>
          <w:szCs w:val="24"/>
        </w:rPr>
        <w:t>-</w:t>
      </w:r>
      <w:r w:rsidR="00AE69CE">
        <w:rPr>
          <w:rFonts w:ascii="Times New Roman" w:hAnsi="Times New Roman"/>
          <w:sz w:val="24"/>
          <w:szCs w:val="24"/>
        </w:rPr>
        <w:t>качественная подготовка и проведение мероприятий, связанных с уставной деятельностью организации</w:t>
      </w:r>
      <w:r w:rsidRPr="00A50084">
        <w:rPr>
          <w:rFonts w:ascii="Times New Roman" w:hAnsi="Times New Roman"/>
          <w:sz w:val="24"/>
          <w:szCs w:val="24"/>
        </w:rPr>
        <w:t xml:space="preserve">; </w:t>
      </w:r>
    </w:p>
    <w:p w:rsidR="00A57C60" w:rsidRPr="00A57C60" w:rsidRDefault="00AE69CE" w:rsidP="00A5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C60">
        <w:rPr>
          <w:rFonts w:ascii="Times New Roman" w:hAnsi="Times New Roman"/>
          <w:sz w:val="24"/>
          <w:szCs w:val="24"/>
        </w:rPr>
        <w:t xml:space="preserve">2.1.2 </w:t>
      </w:r>
      <w:r w:rsidR="00A57C60" w:rsidRPr="00A57C60">
        <w:rPr>
          <w:rFonts w:ascii="Times New Roman" w:hAnsi="Times New Roman"/>
          <w:sz w:val="24"/>
          <w:szCs w:val="24"/>
        </w:rPr>
        <w:t>Работникам учреждения устанавлива</w:t>
      </w:r>
      <w:r w:rsidR="00A57C60">
        <w:rPr>
          <w:rFonts w:ascii="Times New Roman" w:hAnsi="Times New Roman"/>
          <w:sz w:val="24"/>
          <w:szCs w:val="24"/>
        </w:rPr>
        <w:t>ю</w:t>
      </w:r>
      <w:r w:rsidR="00A57C60" w:rsidRPr="00A57C60">
        <w:rPr>
          <w:rFonts w:ascii="Times New Roman" w:hAnsi="Times New Roman"/>
          <w:sz w:val="24"/>
          <w:szCs w:val="24"/>
        </w:rPr>
        <w:t>тся надбавки за качество выполняемых работ.</w:t>
      </w:r>
    </w:p>
    <w:p w:rsidR="00A57C60" w:rsidRPr="00A57C60" w:rsidRDefault="00A57C60" w:rsidP="00A5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C60">
        <w:rPr>
          <w:rFonts w:ascii="Times New Roman" w:hAnsi="Times New Roman"/>
          <w:sz w:val="24"/>
          <w:szCs w:val="24"/>
        </w:rPr>
        <w:t>При установлении надбавок за качество выполняемых работ учитывается:</w:t>
      </w:r>
    </w:p>
    <w:p w:rsidR="00A57C60" w:rsidRPr="00A57C60" w:rsidRDefault="00A57C60" w:rsidP="00A5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C60">
        <w:rPr>
          <w:rFonts w:ascii="Times New Roman" w:hAnsi="Times New Roman"/>
          <w:sz w:val="24"/>
          <w:szCs w:val="24"/>
        </w:rPr>
        <w:t>-оказание образовательных услуг в соответствии с федеральным государственным образовательным стандартом общего образования;</w:t>
      </w:r>
    </w:p>
    <w:p w:rsidR="00A57C60" w:rsidRPr="00A57C60" w:rsidRDefault="00A57C60" w:rsidP="00A5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C60">
        <w:rPr>
          <w:rFonts w:ascii="Times New Roman" w:hAnsi="Times New Roman"/>
          <w:sz w:val="24"/>
          <w:szCs w:val="24"/>
        </w:rPr>
        <w:t>-отсутствие обоснованных жалоб на качество оказания образовательных услуг;</w:t>
      </w:r>
    </w:p>
    <w:p w:rsidR="00A57C60" w:rsidRPr="00A57C60" w:rsidRDefault="00A57C60" w:rsidP="00A5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C60">
        <w:rPr>
          <w:rFonts w:ascii="Times New Roman" w:hAnsi="Times New Roman"/>
          <w:sz w:val="24"/>
          <w:szCs w:val="24"/>
        </w:rPr>
        <w:t>-участие учащихся (воспитанников) в муниципальных, региональных и всероссийских олимпиадах, конкурсах, смотрах и других общественно значимых мероприятиях;</w:t>
      </w:r>
    </w:p>
    <w:p w:rsidR="00A57C60" w:rsidRPr="00A57C60" w:rsidRDefault="00A57C60" w:rsidP="00A5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C60">
        <w:rPr>
          <w:rFonts w:ascii="Times New Roman" w:hAnsi="Times New Roman"/>
          <w:sz w:val="24"/>
          <w:szCs w:val="24"/>
        </w:rPr>
        <w:t xml:space="preserve">- итоги успеваемости учащихся (воспитанников); </w:t>
      </w:r>
    </w:p>
    <w:p w:rsidR="00A57C60" w:rsidRPr="00A57C60" w:rsidRDefault="00A57C60" w:rsidP="00A5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C60">
        <w:rPr>
          <w:rFonts w:ascii="Times New Roman" w:hAnsi="Times New Roman"/>
          <w:sz w:val="24"/>
          <w:szCs w:val="24"/>
        </w:rPr>
        <w:t>- результаты промежуточной и государственной (итоговой) аттестации;</w:t>
      </w:r>
    </w:p>
    <w:p w:rsidR="00A57C60" w:rsidRPr="00A57C60" w:rsidRDefault="00A57C60" w:rsidP="00862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C60">
        <w:rPr>
          <w:rFonts w:ascii="Times New Roman" w:hAnsi="Times New Roman"/>
          <w:sz w:val="24"/>
          <w:szCs w:val="24"/>
        </w:rPr>
        <w:t>-обеспечение безаварийной и бесперебойной работы инженерных хозяйственно-эксплуатационных систем жизнеобеспечение учреждения;</w:t>
      </w:r>
    </w:p>
    <w:p w:rsidR="00A57C60" w:rsidRPr="00A57C60" w:rsidRDefault="00A57C60" w:rsidP="00A5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C60">
        <w:rPr>
          <w:rFonts w:ascii="Times New Roman" w:hAnsi="Times New Roman"/>
          <w:sz w:val="24"/>
          <w:szCs w:val="24"/>
        </w:rPr>
        <w:t>- ответственность за информационную безопасность;</w:t>
      </w:r>
    </w:p>
    <w:p w:rsidR="00A57C60" w:rsidRPr="00A57C60" w:rsidRDefault="00A57C60" w:rsidP="00A5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C60">
        <w:rPr>
          <w:rFonts w:ascii="Times New Roman" w:hAnsi="Times New Roman"/>
          <w:sz w:val="24"/>
          <w:szCs w:val="24"/>
        </w:rPr>
        <w:t>-</w:t>
      </w:r>
      <w:r w:rsidR="00CD4451">
        <w:rPr>
          <w:rFonts w:ascii="Times New Roman" w:hAnsi="Times New Roman"/>
          <w:sz w:val="24"/>
          <w:szCs w:val="24"/>
        </w:rPr>
        <w:t xml:space="preserve"> организация и проведение мероприятий, направленных на повышение авторитета и имиджа организации среди населения</w:t>
      </w:r>
      <w:r w:rsidR="000A1CAD">
        <w:rPr>
          <w:rFonts w:ascii="Times New Roman" w:hAnsi="Times New Roman"/>
          <w:sz w:val="24"/>
          <w:szCs w:val="24"/>
        </w:rPr>
        <w:t>;</w:t>
      </w:r>
    </w:p>
    <w:p w:rsidR="00A57C60" w:rsidRPr="00A57C60" w:rsidRDefault="00CD4451" w:rsidP="00A5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особый режим работы (реализация программ профилактического и оздоровительного характера с детьми, требующими повышенного внимания)</w:t>
      </w:r>
      <w:r w:rsidR="000A1CAD">
        <w:rPr>
          <w:rFonts w:ascii="Times New Roman" w:hAnsi="Times New Roman"/>
          <w:sz w:val="24"/>
          <w:szCs w:val="24"/>
        </w:rPr>
        <w:t>.</w:t>
      </w:r>
    </w:p>
    <w:p w:rsidR="00E0738F" w:rsidRDefault="005148B5" w:rsidP="005148B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2.</w:t>
      </w:r>
      <w:r w:rsidR="00CD4451">
        <w:rPr>
          <w:rFonts w:ascii="Times New Roman" w:hAnsi="Times New Roman" w:cs="Times New Roman"/>
          <w:sz w:val="24"/>
          <w:szCs w:val="24"/>
        </w:rPr>
        <w:t xml:space="preserve">1.3.Выплаты стимулирующего характера за выполнение конкретной работы предполагают поощрение работника за качественную подготовку </w:t>
      </w:r>
      <w:r w:rsidR="00E0738F">
        <w:rPr>
          <w:rFonts w:ascii="Times New Roman" w:hAnsi="Times New Roman" w:cs="Times New Roman"/>
          <w:sz w:val="24"/>
          <w:szCs w:val="24"/>
        </w:rPr>
        <w:t>и проведение конкретного общешкольного мероприятия; за качественную подготовку и</w:t>
      </w:r>
      <w:r w:rsidR="000A1CAD">
        <w:rPr>
          <w:rFonts w:ascii="Times New Roman" w:hAnsi="Times New Roman" w:cs="Times New Roman"/>
          <w:sz w:val="24"/>
          <w:szCs w:val="24"/>
        </w:rPr>
        <w:t xml:space="preserve">  </w:t>
      </w:r>
      <w:r w:rsidR="00E0738F">
        <w:rPr>
          <w:rFonts w:ascii="Times New Roman" w:hAnsi="Times New Roman" w:cs="Times New Roman"/>
          <w:sz w:val="24"/>
          <w:szCs w:val="24"/>
        </w:rPr>
        <w:t xml:space="preserve"> своевременную </w:t>
      </w:r>
      <w:r w:rsidR="00CD4451">
        <w:rPr>
          <w:rFonts w:ascii="Times New Roman" w:hAnsi="Times New Roman" w:cs="Times New Roman"/>
          <w:sz w:val="24"/>
          <w:szCs w:val="24"/>
        </w:rPr>
        <w:t xml:space="preserve"> </w:t>
      </w:r>
      <w:r w:rsidR="00E0738F">
        <w:rPr>
          <w:rFonts w:ascii="Times New Roman" w:hAnsi="Times New Roman" w:cs="Times New Roman"/>
          <w:sz w:val="24"/>
          <w:szCs w:val="24"/>
        </w:rPr>
        <w:t>сдачу отчётности; за выполнение работ, связанных с обеспечением безаварийного, бесперебойного функционирования инженерных и эксплуатационных систем жизнеобеспечения учреждения.</w:t>
      </w:r>
    </w:p>
    <w:p w:rsidR="005148B5" w:rsidRPr="00457167" w:rsidRDefault="00CD4451" w:rsidP="005148B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084">
        <w:rPr>
          <w:rFonts w:ascii="Times New Roman" w:hAnsi="Times New Roman" w:cs="Times New Roman"/>
          <w:sz w:val="24"/>
          <w:szCs w:val="24"/>
        </w:rPr>
        <w:t>2</w:t>
      </w:r>
      <w:r w:rsidR="005148B5" w:rsidRPr="00457167">
        <w:rPr>
          <w:rFonts w:ascii="Times New Roman" w:hAnsi="Times New Roman" w:cs="Times New Roman"/>
          <w:sz w:val="24"/>
          <w:szCs w:val="24"/>
        </w:rPr>
        <w:t xml:space="preserve">. </w:t>
      </w:r>
      <w:r w:rsidR="00E0738F">
        <w:rPr>
          <w:rFonts w:ascii="Times New Roman" w:hAnsi="Times New Roman" w:cs="Times New Roman"/>
          <w:sz w:val="24"/>
          <w:szCs w:val="24"/>
        </w:rPr>
        <w:t xml:space="preserve">2. </w:t>
      </w:r>
      <w:r w:rsidR="005148B5" w:rsidRPr="00457167">
        <w:rPr>
          <w:rFonts w:ascii="Times New Roman" w:hAnsi="Times New Roman" w:cs="Times New Roman"/>
          <w:sz w:val="24"/>
          <w:szCs w:val="24"/>
        </w:rPr>
        <w:t>Установление стимулирующих выплат на определенный срок (далее - доплат)</w:t>
      </w:r>
    </w:p>
    <w:p w:rsidR="005148B5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>работникам Учреждения из сре</w:t>
      </w:r>
      <w:proofErr w:type="gramStart"/>
      <w:r w:rsidRPr="00457167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457167">
        <w:rPr>
          <w:rFonts w:ascii="Times New Roman" w:hAnsi="Times New Roman" w:cs="Times New Roman"/>
          <w:sz w:val="24"/>
          <w:szCs w:val="24"/>
        </w:rPr>
        <w:t>имулирующего фонда осуществляется Комиссией по распределению стимулирующей части,</w:t>
      </w:r>
      <w:r w:rsidR="000A1CAD"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>образованной  в Учреждении с обязательным участием в ней представителя первичной профсоюзной организации.</w:t>
      </w:r>
    </w:p>
    <w:p w:rsidR="00E0738F" w:rsidRPr="00457167" w:rsidRDefault="00E0738F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Выплаты стимулирующего характера к должностному окладу работника уч</w:t>
      </w:r>
      <w:r w:rsidR="009A1446">
        <w:rPr>
          <w:rFonts w:ascii="Times New Roman" w:hAnsi="Times New Roman" w:cs="Times New Roman"/>
          <w:sz w:val="24"/>
          <w:szCs w:val="24"/>
        </w:rPr>
        <w:t xml:space="preserve">реждения устанавливаются приказом руководителя учреждения. Размеры выплат стимулирующего характера работников максимальными размерами не ограничиваются и определяются в зависимости от достижения показателей эффективности, установленных </w:t>
      </w:r>
      <w:r w:rsidR="009A1446">
        <w:rPr>
          <w:rFonts w:ascii="Times New Roman" w:hAnsi="Times New Roman" w:cs="Times New Roman"/>
          <w:sz w:val="24"/>
          <w:szCs w:val="24"/>
        </w:rPr>
        <w:lastRenderedPageBreak/>
        <w:t xml:space="preserve">локальными нормативными актами учреждения. </w:t>
      </w:r>
    </w:p>
    <w:p w:rsidR="005148B5" w:rsidRPr="00457167" w:rsidRDefault="005148B5" w:rsidP="005148B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2.</w:t>
      </w:r>
      <w:r w:rsidR="009A1446">
        <w:rPr>
          <w:rFonts w:ascii="Times New Roman" w:hAnsi="Times New Roman" w:cs="Times New Roman"/>
          <w:sz w:val="24"/>
          <w:szCs w:val="24"/>
        </w:rPr>
        <w:t>4</w:t>
      </w:r>
      <w:r w:rsidRPr="00457167">
        <w:rPr>
          <w:rFonts w:ascii="Times New Roman" w:hAnsi="Times New Roman" w:cs="Times New Roman"/>
          <w:sz w:val="24"/>
          <w:szCs w:val="24"/>
        </w:rPr>
        <w:t xml:space="preserve">. В </w:t>
      </w:r>
      <w:r w:rsidR="00E0738F">
        <w:rPr>
          <w:rFonts w:ascii="Times New Roman" w:hAnsi="Times New Roman" w:cs="Times New Roman"/>
          <w:sz w:val="24"/>
          <w:szCs w:val="24"/>
        </w:rPr>
        <w:t>у</w:t>
      </w:r>
      <w:r w:rsidRPr="00457167">
        <w:rPr>
          <w:rFonts w:ascii="Times New Roman" w:hAnsi="Times New Roman" w:cs="Times New Roman"/>
          <w:sz w:val="24"/>
          <w:szCs w:val="24"/>
        </w:rPr>
        <w:t>чреждении каждой категории</w:t>
      </w:r>
      <w:r w:rsidR="000A1CAD"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 xml:space="preserve">  персонала  устанавливаются   показатели  эффективности деятельности.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 Каждому показателю эффективности деятельности категорий работников </w:t>
      </w:r>
      <w:r w:rsidR="00E0738F">
        <w:rPr>
          <w:rFonts w:ascii="Times New Roman" w:hAnsi="Times New Roman" w:cs="Times New Roman"/>
          <w:sz w:val="24"/>
          <w:szCs w:val="24"/>
        </w:rPr>
        <w:t>у</w:t>
      </w:r>
      <w:r w:rsidRPr="00457167">
        <w:rPr>
          <w:rFonts w:ascii="Times New Roman" w:hAnsi="Times New Roman" w:cs="Times New Roman"/>
          <w:sz w:val="24"/>
          <w:szCs w:val="24"/>
        </w:rPr>
        <w:t>чреждения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>установлены индикаторы измерения. (</w:t>
      </w:r>
      <w:r w:rsidRPr="00546519">
        <w:rPr>
          <w:rFonts w:ascii="Times New Roman" w:hAnsi="Times New Roman" w:cs="Times New Roman"/>
          <w:sz w:val="24"/>
          <w:szCs w:val="24"/>
        </w:rPr>
        <w:t>Приложение №</w:t>
      </w:r>
      <w:r w:rsidR="00546519">
        <w:rPr>
          <w:rFonts w:ascii="Times New Roman" w:hAnsi="Times New Roman" w:cs="Times New Roman"/>
          <w:sz w:val="24"/>
          <w:szCs w:val="24"/>
        </w:rPr>
        <w:t>1</w:t>
      </w:r>
      <w:r w:rsidRPr="00546519">
        <w:rPr>
          <w:rFonts w:ascii="Times New Roman" w:hAnsi="Times New Roman" w:cs="Times New Roman"/>
          <w:sz w:val="24"/>
          <w:szCs w:val="24"/>
        </w:rPr>
        <w:t>)</w:t>
      </w:r>
      <w:r w:rsidR="00546519">
        <w:rPr>
          <w:rFonts w:ascii="Times New Roman" w:hAnsi="Times New Roman" w:cs="Times New Roman"/>
          <w:sz w:val="24"/>
          <w:szCs w:val="24"/>
        </w:rPr>
        <w:t>.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>Каждый индикатор измерения оценен максимальным количеством баллов.</w:t>
      </w:r>
      <w:r w:rsidRPr="00457167">
        <w:rPr>
          <w:rFonts w:ascii="Times New Roman" w:hAnsi="Times New Roman" w:cs="Times New Roman"/>
          <w:sz w:val="24"/>
          <w:szCs w:val="24"/>
        </w:rPr>
        <w:br/>
        <w:t xml:space="preserve">      Сумма баллов по индикаторам измерения дает итоговое </w:t>
      </w:r>
      <w:r w:rsidR="000A1CAD"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 xml:space="preserve"> количество баллов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>одному показателю.</w:t>
      </w:r>
      <w:r w:rsidR="00E0738F"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>Общая сумма баллов по показателям эффективности деятельности составляет</w:t>
      </w:r>
      <w:r w:rsidRPr="00457167">
        <w:rPr>
          <w:rFonts w:ascii="Times New Roman" w:hAnsi="Times New Roman" w:cs="Times New Roman"/>
          <w:sz w:val="24"/>
          <w:szCs w:val="24"/>
        </w:rPr>
        <w:br/>
        <w:t xml:space="preserve">максимальное количество баллов по определенной категории работников </w:t>
      </w:r>
      <w:r w:rsidR="00E0738F">
        <w:rPr>
          <w:rFonts w:ascii="Times New Roman" w:hAnsi="Times New Roman" w:cs="Times New Roman"/>
          <w:sz w:val="24"/>
          <w:szCs w:val="24"/>
        </w:rPr>
        <w:t>у</w:t>
      </w:r>
      <w:r w:rsidRPr="00457167">
        <w:rPr>
          <w:rFonts w:ascii="Times New Roman" w:hAnsi="Times New Roman" w:cs="Times New Roman"/>
          <w:sz w:val="24"/>
          <w:szCs w:val="24"/>
        </w:rPr>
        <w:t>чреждения.</w:t>
      </w:r>
      <w:r w:rsidRPr="00457167">
        <w:rPr>
          <w:rFonts w:ascii="Times New Roman" w:hAnsi="Times New Roman" w:cs="Times New Roman"/>
          <w:sz w:val="24"/>
          <w:szCs w:val="24"/>
        </w:rPr>
        <w:br/>
        <w:t xml:space="preserve">     2.</w:t>
      </w:r>
      <w:r w:rsidR="00874324">
        <w:rPr>
          <w:rFonts w:ascii="Times New Roman" w:hAnsi="Times New Roman" w:cs="Times New Roman"/>
          <w:sz w:val="24"/>
          <w:szCs w:val="24"/>
        </w:rPr>
        <w:t>5</w:t>
      </w:r>
      <w:r w:rsidRPr="00457167">
        <w:rPr>
          <w:rFonts w:ascii="Times New Roman" w:hAnsi="Times New Roman" w:cs="Times New Roman"/>
          <w:sz w:val="24"/>
          <w:szCs w:val="24"/>
        </w:rPr>
        <w:t xml:space="preserve">. В установленные Учреждением сроки администрация </w:t>
      </w:r>
      <w:r w:rsidR="000A1CAD"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 xml:space="preserve"> </w:t>
      </w:r>
      <w:r w:rsidR="00E0738F">
        <w:rPr>
          <w:rFonts w:ascii="Times New Roman" w:hAnsi="Times New Roman" w:cs="Times New Roman"/>
          <w:sz w:val="24"/>
          <w:szCs w:val="24"/>
        </w:rPr>
        <w:t>у</w:t>
      </w:r>
      <w:r w:rsidRPr="00457167">
        <w:rPr>
          <w:rFonts w:ascii="Times New Roman" w:hAnsi="Times New Roman" w:cs="Times New Roman"/>
          <w:sz w:val="24"/>
          <w:szCs w:val="24"/>
        </w:rPr>
        <w:t>чреждения готовит и выносит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>обсуждение в Комиссию по распределению стимулирующей части предложения по доплатам оценочных листов  показателей деятельности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>работников  (Приложение</w:t>
      </w:r>
      <w:r w:rsidR="0073740F">
        <w:rPr>
          <w:rFonts w:ascii="Times New Roman" w:hAnsi="Times New Roman" w:cs="Times New Roman"/>
          <w:sz w:val="24"/>
          <w:szCs w:val="24"/>
        </w:rPr>
        <w:t xml:space="preserve"> № 2</w:t>
      </w:r>
      <w:r w:rsidRPr="00457167">
        <w:rPr>
          <w:rFonts w:ascii="Times New Roman" w:hAnsi="Times New Roman" w:cs="Times New Roman"/>
          <w:sz w:val="24"/>
          <w:szCs w:val="24"/>
        </w:rPr>
        <w:t>).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  Оценочный лист показателей деятельности работника содержит информацию о:                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  - достигнутых значениях индикаторов показателей эффективности деятельности, установленных настоящим положением для категории работника;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  - набранной сумме баллов;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  2.</w:t>
      </w:r>
      <w:r w:rsidR="00874324">
        <w:rPr>
          <w:rFonts w:ascii="Times New Roman" w:hAnsi="Times New Roman" w:cs="Times New Roman"/>
          <w:sz w:val="24"/>
          <w:szCs w:val="24"/>
        </w:rPr>
        <w:t>6</w:t>
      </w:r>
      <w:r w:rsidRPr="00457167">
        <w:rPr>
          <w:rFonts w:ascii="Times New Roman" w:hAnsi="Times New Roman" w:cs="Times New Roman"/>
          <w:sz w:val="24"/>
          <w:szCs w:val="24"/>
        </w:rPr>
        <w:t>. Оценочный лист заполняется на каждого работника Учреждения, в котором указываются его показатели эффективности деятельности в соответствии с занимаемой категорией работников.</w:t>
      </w:r>
    </w:p>
    <w:p w:rsidR="00D04CF8" w:rsidRPr="00D04CF8" w:rsidRDefault="005148B5" w:rsidP="00D04CF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7167">
        <w:rPr>
          <w:rFonts w:ascii="Times New Roman" w:hAnsi="Times New Roman"/>
          <w:sz w:val="24"/>
          <w:szCs w:val="24"/>
        </w:rPr>
        <w:t xml:space="preserve">      </w:t>
      </w:r>
      <w:r w:rsidRPr="00D04CF8">
        <w:rPr>
          <w:rFonts w:ascii="Times New Roman" w:hAnsi="Times New Roman"/>
          <w:sz w:val="24"/>
          <w:szCs w:val="24"/>
        </w:rPr>
        <w:t xml:space="preserve">Оценивание индикаторов показателей производится в </w:t>
      </w:r>
      <w:r w:rsidR="00B16951" w:rsidRPr="00D04CF8">
        <w:rPr>
          <w:rFonts w:ascii="Times New Roman" w:hAnsi="Times New Roman"/>
          <w:sz w:val="24"/>
          <w:szCs w:val="24"/>
        </w:rPr>
        <w:t xml:space="preserve">два </w:t>
      </w:r>
      <w:r w:rsidRPr="00D04CF8">
        <w:rPr>
          <w:rFonts w:ascii="Times New Roman" w:hAnsi="Times New Roman"/>
          <w:sz w:val="24"/>
          <w:szCs w:val="24"/>
        </w:rPr>
        <w:t>этапа: в первую очередь</w:t>
      </w:r>
      <w:r w:rsidR="000A1CAD">
        <w:rPr>
          <w:rFonts w:ascii="Times New Roman" w:hAnsi="Times New Roman"/>
          <w:sz w:val="24"/>
          <w:szCs w:val="24"/>
        </w:rPr>
        <w:t xml:space="preserve"> </w:t>
      </w:r>
      <w:r w:rsidRPr="00D04CF8">
        <w:rPr>
          <w:rFonts w:ascii="Times New Roman" w:hAnsi="Times New Roman"/>
          <w:sz w:val="24"/>
          <w:szCs w:val="24"/>
        </w:rPr>
        <w:t xml:space="preserve">  самим работником, потом комиссией по распределению стимулирующих выплат</w:t>
      </w:r>
      <w:r w:rsidR="00D04CF8">
        <w:rPr>
          <w:rFonts w:ascii="Times New Roman" w:hAnsi="Times New Roman"/>
          <w:sz w:val="24"/>
          <w:szCs w:val="24"/>
        </w:rPr>
        <w:t xml:space="preserve">. Комиссия </w:t>
      </w:r>
      <w:r w:rsidR="000A1CAD">
        <w:rPr>
          <w:rFonts w:ascii="Times New Roman" w:hAnsi="Times New Roman"/>
          <w:sz w:val="24"/>
          <w:szCs w:val="24"/>
        </w:rPr>
        <w:t xml:space="preserve"> </w:t>
      </w:r>
      <w:r w:rsidR="00D04CF8" w:rsidRPr="00D04CF8">
        <w:rPr>
          <w:rFonts w:ascii="Times New Roman" w:hAnsi="Times New Roman"/>
          <w:sz w:val="24"/>
          <w:szCs w:val="24"/>
        </w:rPr>
        <w:t xml:space="preserve"> </w:t>
      </w:r>
      <w:r w:rsidR="00D04CF8" w:rsidRPr="00D04CF8">
        <w:rPr>
          <w:rFonts w:ascii="Times New Roman" w:eastAsiaTheme="minorHAnsi" w:hAnsi="Times New Roman"/>
          <w:sz w:val="24"/>
          <w:szCs w:val="24"/>
          <w:lang w:eastAsia="en-US"/>
        </w:rPr>
        <w:t>осуществляет анализ и оценку объективности представленных результатов</w:t>
      </w:r>
      <w:r w:rsidR="00D04CF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04CF8" w:rsidRPr="00D04CF8">
        <w:rPr>
          <w:rFonts w:ascii="Times New Roman" w:eastAsiaTheme="minorHAnsi" w:hAnsi="Times New Roman"/>
          <w:sz w:val="24"/>
          <w:szCs w:val="24"/>
          <w:lang w:eastAsia="en-US"/>
        </w:rPr>
        <w:t>мониторинга профессиональной деятельности работников только в части соблюдения установленных</w:t>
      </w:r>
    </w:p>
    <w:p w:rsidR="00A87547" w:rsidRDefault="00D04CF8" w:rsidP="00D04CF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CF8">
        <w:rPr>
          <w:rFonts w:ascii="Times New Roman" w:eastAsiaTheme="minorHAnsi" w:hAnsi="Times New Roman"/>
          <w:sz w:val="24"/>
          <w:szCs w:val="24"/>
          <w:lang w:eastAsia="en-US"/>
        </w:rPr>
        <w:t>настоящим Положением критериев, показателей, формы, порядка и процедур оценки профессиональной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04CF8">
        <w:rPr>
          <w:rFonts w:ascii="Times New Roman" w:eastAsiaTheme="minorHAnsi" w:hAnsi="Times New Roman"/>
          <w:sz w:val="24"/>
          <w:szCs w:val="24"/>
          <w:lang w:eastAsia="en-US"/>
        </w:rPr>
        <w:t xml:space="preserve">деятельности </w:t>
      </w:r>
      <w:r w:rsidR="000A1CAD"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после выставляет баллы</w:t>
      </w:r>
      <w:r w:rsidR="000A1CA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0A1CA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44105" w:rsidRPr="00D04CF8">
        <w:rPr>
          <w:rFonts w:ascii="Times New Roman" w:hAnsi="Times New Roman"/>
          <w:sz w:val="24"/>
          <w:szCs w:val="24"/>
        </w:rPr>
        <w:t xml:space="preserve"> графу «итого» заносятся баллы, выставленные комиссией по распределению стимулирующих выплат, если нет расхождений в оценках одного и того же индикатора. Эта же оценка заносится и в Протокол по распределению стимулирующих выплат для</w:t>
      </w:r>
      <w:r w:rsidR="00244105">
        <w:rPr>
          <w:rFonts w:ascii="Times New Roman" w:hAnsi="Times New Roman"/>
          <w:sz w:val="24"/>
          <w:szCs w:val="24"/>
        </w:rPr>
        <w:t xml:space="preserve"> назначения стимулирующей выплаты конкретному работнику.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 В случае выявления в оценочном листе расхождений в оценках одного и того же индикатора, администрация принимает меры по приведению оценки к одному </w:t>
      </w:r>
      <w:r w:rsidR="000A1CAD"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>значению  (переговоры, уточнение расчетов и данных в первичных документах и др.).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 При положительном решении вопроса в оценочный лист аккуратно вносится исправление, рядом проставляется подпись лица, чья оценка подлежит исправлению.</w:t>
      </w:r>
    </w:p>
    <w:p w:rsidR="00546519" w:rsidRDefault="005148B5" w:rsidP="005465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 Если расхождение в оценке индикатора не устранено, то решение по приведению</w:t>
      </w:r>
      <w:r w:rsidRPr="00457167">
        <w:rPr>
          <w:rFonts w:ascii="Times New Roman" w:hAnsi="Times New Roman" w:cs="Times New Roman"/>
          <w:sz w:val="24"/>
          <w:szCs w:val="24"/>
        </w:rPr>
        <w:br/>
        <w:t>его к одному значению выносится на рассмотрение Комиссии по распределению стимулирующей</w:t>
      </w:r>
      <w:r w:rsidR="00546519">
        <w:rPr>
          <w:rFonts w:ascii="Times New Roman" w:hAnsi="Times New Roman" w:cs="Times New Roman"/>
          <w:sz w:val="24"/>
          <w:szCs w:val="24"/>
        </w:rPr>
        <w:t xml:space="preserve"> ч</w:t>
      </w:r>
      <w:r w:rsidRPr="00457167">
        <w:rPr>
          <w:rFonts w:ascii="Times New Roman" w:hAnsi="Times New Roman" w:cs="Times New Roman"/>
          <w:sz w:val="24"/>
          <w:szCs w:val="24"/>
        </w:rPr>
        <w:t>асти</w:t>
      </w:r>
      <w:r w:rsidR="00546519">
        <w:rPr>
          <w:rFonts w:ascii="Times New Roman" w:hAnsi="Times New Roman" w:cs="Times New Roman"/>
          <w:sz w:val="24"/>
          <w:szCs w:val="24"/>
        </w:rPr>
        <w:t>.</w:t>
      </w:r>
    </w:p>
    <w:p w:rsidR="005148B5" w:rsidRPr="00457167" w:rsidRDefault="005148B5" w:rsidP="005465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 В случае расхождения мнений членов комиссии решение принимается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большинством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 xml:space="preserve"> голосов, проводимым </w:t>
      </w:r>
      <w:r w:rsidR="000A1CAD"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 xml:space="preserve"> путем  открытого  голосования  при  условии  присутствия не менее половины членов Комиссии.</w:t>
      </w:r>
    </w:p>
    <w:p w:rsidR="005148B5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 Данные о принятии решения по приведению оценок индикаторов к одному значению поименно по работникам, а также итоги голосования отражаются в протоколе </w:t>
      </w:r>
      <w:r w:rsidR="000A1CAD"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 xml:space="preserve"> заседания комиссии по распределению стимулирующей части. После этого вносятся исправления в оценочный лист с указанием даты заседания комиссии и подписи председателя комиссии.</w:t>
      </w:r>
    </w:p>
    <w:p w:rsidR="00546519" w:rsidRPr="00457167" w:rsidRDefault="00546519" w:rsidP="0054651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7167">
        <w:rPr>
          <w:rFonts w:ascii="Times New Roman" w:hAnsi="Times New Roman" w:cs="Times New Roman"/>
          <w:sz w:val="24"/>
          <w:szCs w:val="24"/>
        </w:rPr>
        <w:t>Другие работники оцениваются в первую очередь - самим работником; затем:</w:t>
      </w:r>
    </w:p>
    <w:p w:rsidR="00546519" w:rsidRPr="00457167" w:rsidRDefault="00546519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 Обслуживающий персонал - заведующим хозяйством. После этого директором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2.</w:t>
      </w:r>
      <w:r w:rsidR="00874324">
        <w:rPr>
          <w:rFonts w:ascii="Times New Roman" w:hAnsi="Times New Roman" w:cs="Times New Roman"/>
          <w:sz w:val="24"/>
          <w:szCs w:val="24"/>
        </w:rPr>
        <w:t>7</w:t>
      </w:r>
      <w:r w:rsidRPr="00457167">
        <w:rPr>
          <w:rFonts w:ascii="Times New Roman" w:hAnsi="Times New Roman" w:cs="Times New Roman"/>
          <w:sz w:val="24"/>
          <w:szCs w:val="24"/>
        </w:rPr>
        <w:t>. «Стоимость» одного балла доплат рассчитывается как частное от размера   стимулирующего фонда на период установления доплат работникам и общей суммы  набранных баллов по всем работникам Учреждения;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 Размер доплат работнику определяется исходя из стоимости одного балла и набранного количества баллов по кластерной группе.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2.</w:t>
      </w:r>
      <w:r w:rsidR="00874324">
        <w:rPr>
          <w:rFonts w:ascii="Times New Roman" w:hAnsi="Times New Roman" w:cs="Times New Roman"/>
          <w:sz w:val="24"/>
          <w:szCs w:val="24"/>
        </w:rPr>
        <w:t>9</w:t>
      </w:r>
      <w:r w:rsidRPr="00457167">
        <w:rPr>
          <w:rFonts w:ascii="Times New Roman" w:hAnsi="Times New Roman" w:cs="Times New Roman"/>
          <w:sz w:val="24"/>
          <w:szCs w:val="24"/>
        </w:rPr>
        <w:t xml:space="preserve">. Комиссия по </w:t>
      </w:r>
      <w:r w:rsidR="000A1CAD"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 xml:space="preserve"> распределению стимулирующей части</w:t>
      </w:r>
      <w:r w:rsidR="000A1CAD">
        <w:rPr>
          <w:rFonts w:ascii="Times New Roman" w:hAnsi="Times New Roman" w:cs="Times New Roman"/>
          <w:sz w:val="24"/>
          <w:szCs w:val="24"/>
        </w:rPr>
        <w:t xml:space="preserve">   </w:t>
      </w:r>
      <w:r w:rsidRPr="00457167">
        <w:rPr>
          <w:rFonts w:ascii="Times New Roman" w:hAnsi="Times New Roman" w:cs="Times New Roman"/>
          <w:sz w:val="24"/>
          <w:szCs w:val="24"/>
        </w:rPr>
        <w:t xml:space="preserve"> рассматривает результаты оценок и расчетный размер</w:t>
      </w:r>
      <w:r w:rsidR="000A1CAD"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 xml:space="preserve">  доплат персонально по каждому работнику.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lastRenderedPageBreak/>
        <w:t xml:space="preserve">     2.</w:t>
      </w:r>
      <w:r w:rsidR="00874324">
        <w:rPr>
          <w:rFonts w:ascii="Times New Roman" w:hAnsi="Times New Roman" w:cs="Times New Roman"/>
          <w:sz w:val="24"/>
          <w:szCs w:val="24"/>
        </w:rPr>
        <w:t>10</w:t>
      </w:r>
      <w:r w:rsidRPr="00457167">
        <w:rPr>
          <w:rFonts w:ascii="Times New Roman" w:hAnsi="Times New Roman" w:cs="Times New Roman"/>
          <w:sz w:val="24"/>
          <w:szCs w:val="24"/>
        </w:rPr>
        <w:t xml:space="preserve">. Все результаты рассмотрения заносятся в протокол заседания, заверенная копия которого  </w:t>
      </w:r>
      <w:r w:rsidR="000A1CAD"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>передается директору Учреждения.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2.</w:t>
      </w:r>
      <w:r w:rsidR="00874324">
        <w:rPr>
          <w:rFonts w:ascii="Times New Roman" w:hAnsi="Times New Roman" w:cs="Times New Roman"/>
          <w:sz w:val="24"/>
          <w:szCs w:val="24"/>
        </w:rPr>
        <w:t>11</w:t>
      </w:r>
      <w:r w:rsidRPr="00457167">
        <w:rPr>
          <w:rFonts w:ascii="Times New Roman" w:hAnsi="Times New Roman" w:cs="Times New Roman"/>
          <w:sz w:val="24"/>
          <w:szCs w:val="24"/>
        </w:rPr>
        <w:t>. Работники Учреждения имеют право присутствовать на заседании Комиссии, давать необходимые пояснения.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2.</w:t>
      </w:r>
      <w:r w:rsidR="00874324">
        <w:rPr>
          <w:rFonts w:ascii="Times New Roman" w:hAnsi="Times New Roman" w:cs="Times New Roman"/>
          <w:sz w:val="24"/>
          <w:szCs w:val="24"/>
        </w:rPr>
        <w:t>12</w:t>
      </w:r>
      <w:r w:rsidRPr="00457167">
        <w:rPr>
          <w:rFonts w:ascii="Times New Roman" w:hAnsi="Times New Roman" w:cs="Times New Roman"/>
          <w:sz w:val="24"/>
          <w:szCs w:val="24"/>
        </w:rPr>
        <w:t>. Итоги доплат утверждаются приказом директора</w:t>
      </w:r>
      <w:r w:rsidR="000939D0">
        <w:rPr>
          <w:rFonts w:ascii="Times New Roman" w:hAnsi="Times New Roman" w:cs="Times New Roman"/>
          <w:sz w:val="24"/>
          <w:szCs w:val="24"/>
        </w:rPr>
        <w:t>.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2.1</w:t>
      </w:r>
      <w:r w:rsidR="00874324">
        <w:rPr>
          <w:rFonts w:ascii="Times New Roman" w:hAnsi="Times New Roman" w:cs="Times New Roman"/>
          <w:sz w:val="24"/>
          <w:szCs w:val="24"/>
        </w:rPr>
        <w:t>3</w:t>
      </w:r>
      <w:r w:rsidRPr="00457167">
        <w:rPr>
          <w:rFonts w:ascii="Times New Roman" w:hAnsi="Times New Roman" w:cs="Times New Roman"/>
          <w:sz w:val="24"/>
          <w:szCs w:val="24"/>
        </w:rPr>
        <w:t>. Приказ о доплате доводится до сведения каждого работника, указанного в приказе.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    2.1</w:t>
      </w:r>
      <w:r w:rsidR="00874324">
        <w:rPr>
          <w:rFonts w:ascii="Times New Roman" w:hAnsi="Times New Roman" w:cs="Times New Roman"/>
          <w:sz w:val="24"/>
          <w:szCs w:val="24"/>
        </w:rPr>
        <w:t>4</w:t>
      </w:r>
      <w:r w:rsidRPr="00457167">
        <w:rPr>
          <w:rFonts w:ascii="Times New Roman" w:hAnsi="Times New Roman" w:cs="Times New Roman"/>
          <w:sz w:val="24"/>
          <w:szCs w:val="24"/>
        </w:rPr>
        <w:t>. Система стимулирующих выплат работникам предусматривает: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- </w:t>
      </w:r>
      <w:r w:rsidRPr="00457167">
        <w:rPr>
          <w:rFonts w:ascii="Times New Roman" w:hAnsi="Times New Roman" w:cs="Times New Roman"/>
          <w:b/>
          <w:sz w:val="24"/>
          <w:szCs w:val="24"/>
        </w:rPr>
        <w:t>постоянные стимулирующие выплаты</w:t>
      </w:r>
      <w:r w:rsidRPr="00457167">
        <w:rPr>
          <w:rFonts w:ascii="Times New Roman" w:hAnsi="Times New Roman" w:cs="Times New Roman"/>
          <w:sz w:val="24"/>
          <w:szCs w:val="24"/>
        </w:rPr>
        <w:t xml:space="preserve"> - устанавливаются на год, полугодие,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>квартал.  Размер и срок (не более 1 года), на который устанавливаются постоянные выплаты, определяется приказом директора Учреждения;</w:t>
      </w:r>
    </w:p>
    <w:p w:rsidR="005148B5" w:rsidRPr="00457167" w:rsidRDefault="005148B5" w:rsidP="005148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57167">
        <w:rPr>
          <w:rFonts w:ascii="Times New Roman" w:hAnsi="Times New Roman" w:cs="Times New Roman"/>
          <w:sz w:val="24"/>
          <w:szCs w:val="24"/>
        </w:rPr>
        <w:t xml:space="preserve"> -</w:t>
      </w:r>
      <w:r w:rsidRPr="00457167">
        <w:rPr>
          <w:rFonts w:ascii="Times New Roman" w:hAnsi="Times New Roman" w:cs="Times New Roman"/>
          <w:b/>
          <w:sz w:val="24"/>
          <w:szCs w:val="24"/>
        </w:rPr>
        <w:t>разовые стимулирующие выплаты</w:t>
      </w:r>
      <w:r w:rsidRPr="00457167">
        <w:rPr>
          <w:rFonts w:ascii="Times New Roman" w:hAnsi="Times New Roman" w:cs="Times New Roman"/>
          <w:sz w:val="24"/>
          <w:szCs w:val="24"/>
        </w:rPr>
        <w:t xml:space="preserve"> (выплаты по итогам работы за месяц, квартал, четверть, за определенное событие) - размер, порядок и условия применения определяются приказом </w:t>
      </w:r>
      <w:r w:rsidR="000A1CAD"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>директора</w:t>
      </w:r>
      <w:r w:rsidRPr="004571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 xml:space="preserve"> </w:t>
      </w:r>
      <w:r w:rsidR="000A1CAD">
        <w:rPr>
          <w:rFonts w:ascii="Times New Roman" w:hAnsi="Times New Roman" w:cs="Times New Roman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Pr="004571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7167">
        <w:rPr>
          <w:rFonts w:ascii="Times New Roman" w:hAnsi="Times New Roman" w:cs="Times New Roman"/>
          <w:sz w:val="24"/>
          <w:szCs w:val="24"/>
        </w:rPr>
        <w:t>Комиссии по распределению стимулирующей части в пределах фонда оплаты труда. Разовые выплаты зависят от результатов работы за конкретный период.</w:t>
      </w:r>
    </w:p>
    <w:p w:rsidR="000939D0" w:rsidRDefault="005148B5" w:rsidP="000939D0">
      <w:pPr>
        <w:shd w:val="clear" w:color="auto" w:fill="FFFFFF"/>
        <w:spacing w:after="0" w:line="278" w:lineRule="exact"/>
        <w:ind w:left="53"/>
        <w:jc w:val="both"/>
        <w:rPr>
          <w:rFonts w:ascii="Times New Roman" w:hAnsi="Times New Roman"/>
          <w:color w:val="000000"/>
          <w:sz w:val="24"/>
          <w:szCs w:val="24"/>
        </w:rPr>
      </w:pPr>
      <w:r w:rsidRPr="000939D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939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9D0">
        <w:rPr>
          <w:rFonts w:ascii="Times New Roman" w:hAnsi="Times New Roman"/>
          <w:color w:val="000000"/>
          <w:sz w:val="24"/>
          <w:szCs w:val="24"/>
        </w:rPr>
        <w:t>2.1</w:t>
      </w:r>
      <w:r w:rsidR="00874324">
        <w:rPr>
          <w:rFonts w:ascii="Times New Roman" w:hAnsi="Times New Roman"/>
          <w:color w:val="000000"/>
          <w:sz w:val="24"/>
          <w:szCs w:val="24"/>
        </w:rPr>
        <w:t>5</w:t>
      </w:r>
      <w:r w:rsidRPr="000939D0">
        <w:rPr>
          <w:rFonts w:ascii="Times New Roman" w:hAnsi="Times New Roman"/>
          <w:color w:val="000000"/>
          <w:sz w:val="24"/>
          <w:szCs w:val="24"/>
        </w:rPr>
        <w:t xml:space="preserve">. Предельные размеры выплат за качество выполняемых работ не могут  </w:t>
      </w:r>
      <w:r w:rsidR="000A1C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9D0">
        <w:rPr>
          <w:rFonts w:ascii="Times New Roman" w:hAnsi="Times New Roman"/>
          <w:color w:val="000000"/>
          <w:sz w:val="24"/>
          <w:szCs w:val="24"/>
        </w:rPr>
        <w:t>превышать   100  процентов оклада работника Учреждения, выплат за высокие результаты</w:t>
      </w:r>
      <w:r w:rsidRPr="000939D0">
        <w:rPr>
          <w:rFonts w:ascii="Times New Roman" w:hAnsi="Times New Roman"/>
          <w:sz w:val="24"/>
          <w:szCs w:val="24"/>
        </w:rPr>
        <w:t xml:space="preserve"> </w:t>
      </w:r>
      <w:r w:rsidRPr="000939D0">
        <w:rPr>
          <w:rFonts w:ascii="Times New Roman" w:hAnsi="Times New Roman"/>
          <w:color w:val="000000"/>
          <w:sz w:val="24"/>
          <w:szCs w:val="24"/>
        </w:rPr>
        <w:t>работы - 100 процентов оклада работника Учреждения.</w:t>
      </w:r>
    </w:p>
    <w:p w:rsidR="005148B5" w:rsidRPr="000939D0" w:rsidRDefault="005148B5" w:rsidP="000939D0">
      <w:pPr>
        <w:shd w:val="clear" w:color="auto" w:fill="FFFFFF"/>
        <w:spacing w:after="0" w:line="278" w:lineRule="exact"/>
        <w:ind w:left="53"/>
        <w:jc w:val="both"/>
        <w:rPr>
          <w:rFonts w:ascii="Times New Roman" w:hAnsi="Times New Roman"/>
          <w:sz w:val="24"/>
          <w:szCs w:val="24"/>
        </w:rPr>
      </w:pPr>
      <w:r w:rsidRPr="000939D0">
        <w:rPr>
          <w:rFonts w:ascii="Times New Roman" w:hAnsi="Times New Roman"/>
          <w:color w:val="000000"/>
          <w:sz w:val="24"/>
          <w:szCs w:val="24"/>
        </w:rPr>
        <w:t xml:space="preserve">   2.1</w:t>
      </w:r>
      <w:r w:rsidR="00874324">
        <w:rPr>
          <w:rFonts w:ascii="Times New Roman" w:hAnsi="Times New Roman"/>
          <w:color w:val="000000"/>
          <w:sz w:val="24"/>
          <w:szCs w:val="24"/>
        </w:rPr>
        <w:t>6</w:t>
      </w:r>
      <w:r w:rsidRPr="000939D0">
        <w:rPr>
          <w:rFonts w:ascii="Times New Roman" w:hAnsi="Times New Roman"/>
          <w:color w:val="000000"/>
          <w:sz w:val="24"/>
          <w:szCs w:val="24"/>
        </w:rPr>
        <w:t xml:space="preserve">. На постоянные стимулирующие выплаты направляется не более </w:t>
      </w:r>
      <w:r w:rsidRPr="000939D0">
        <w:rPr>
          <w:rFonts w:ascii="Times New Roman" w:hAnsi="Times New Roman"/>
          <w:b/>
          <w:color w:val="000000"/>
          <w:sz w:val="24"/>
          <w:szCs w:val="24"/>
        </w:rPr>
        <w:t>65%</w:t>
      </w:r>
      <w:r w:rsidRPr="000939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1C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9D0">
        <w:rPr>
          <w:rFonts w:ascii="Times New Roman" w:hAnsi="Times New Roman"/>
          <w:color w:val="000000"/>
          <w:sz w:val="24"/>
          <w:szCs w:val="24"/>
        </w:rPr>
        <w:t xml:space="preserve"> фонда стимулирующих выплат.</w:t>
      </w:r>
    </w:p>
    <w:p w:rsidR="008711F3" w:rsidRDefault="008711F3" w:rsidP="000939D0">
      <w:pPr>
        <w:spacing w:after="0"/>
      </w:pPr>
    </w:p>
    <w:p w:rsidR="00156319" w:rsidRDefault="000939D0" w:rsidP="00723ACB">
      <w:pPr>
        <w:shd w:val="clear" w:color="auto" w:fill="FFFFFF"/>
        <w:spacing w:before="283" w:line="274" w:lineRule="exact"/>
        <w:ind w:left="24" w:hanging="2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57167">
        <w:rPr>
          <w:rFonts w:ascii="Times New Roman" w:hAnsi="Times New Roman"/>
          <w:color w:val="000000"/>
        </w:rPr>
        <w:t xml:space="preserve">  </w:t>
      </w:r>
      <w:r w:rsidR="000A1CAD">
        <w:rPr>
          <w:rFonts w:ascii="Times New Roman" w:hAnsi="Times New Roman"/>
          <w:color w:val="000000"/>
        </w:rPr>
        <w:t xml:space="preserve">   </w:t>
      </w:r>
      <w:r w:rsidRPr="000939D0">
        <w:rPr>
          <w:rFonts w:ascii="Times New Roman" w:hAnsi="Times New Roman"/>
          <w:color w:val="000000"/>
          <w:sz w:val="24"/>
          <w:szCs w:val="24"/>
        </w:rPr>
        <w:t>2.1</w:t>
      </w:r>
      <w:r w:rsidR="00874324">
        <w:rPr>
          <w:rFonts w:ascii="Times New Roman" w:hAnsi="Times New Roman"/>
          <w:color w:val="000000"/>
          <w:sz w:val="24"/>
          <w:szCs w:val="24"/>
        </w:rPr>
        <w:t>7</w:t>
      </w:r>
      <w:r w:rsidRPr="000939D0">
        <w:rPr>
          <w:rFonts w:ascii="Times New Roman" w:hAnsi="Times New Roman"/>
          <w:color w:val="000000"/>
          <w:sz w:val="24"/>
          <w:szCs w:val="24"/>
        </w:rPr>
        <w:t xml:space="preserve">. К </w:t>
      </w:r>
      <w:r w:rsidRPr="000939D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постоянным стимулирующим выплатам </w:t>
      </w:r>
      <w:r w:rsidRPr="000939D0">
        <w:rPr>
          <w:rFonts w:ascii="Times New Roman" w:hAnsi="Times New Roman"/>
          <w:color w:val="000000"/>
          <w:sz w:val="24"/>
          <w:szCs w:val="24"/>
        </w:rPr>
        <w:t xml:space="preserve">за качество выполняемых работ относятся  </w:t>
      </w:r>
      <w:r w:rsidR="000A1C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9D0">
        <w:rPr>
          <w:rFonts w:ascii="Times New Roman" w:hAnsi="Times New Roman"/>
          <w:color w:val="000000"/>
          <w:sz w:val="24"/>
          <w:szCs w:val="24"/>
        </w:rPr>
        <w:t xml:space="preserve">следующие выплаты, устанавливаемые на конкретный срок (указать срок в </w:t>
      </w:r>
      <w:r w:rsidRPr="000939D0">
        <w:rPr>
          <w:rFonts w:ascii="Times New Roman" w:hAnsi="Times New Roman"/>
          <w:color w:val="000000"/>
          <w:spacing w:val="-7"/>
          <w:sz w:val="24"/>
          <w:szCs w:val="24"/>
        </w:rPr>
        <w:t xml:space="preserve">  пр</w:t>
      </w:r>
      <w:r w:rsidR="00156319">
        <w:rPr>
          <w:rFonts w:ascii="Times New Roman" w:hAnsi="Times New Roman"/>
          <w:color w:val="000000"/>
          <w:spacing w:val="-7"/>
          <w:sz w:val="24"/>
          <w:szCs w:val="24"/>
        </w:rPr>
        <w:t>иказе</w:t>
      </w:r>
      <w:r w:rsidRPr="000939D0">
        <w:rPr>
          <w:rFonts w:ascii="Times New Roman" w:hAnsi="Times New Roman"/>
          <w:color w:val="000000"/>
          <w:spacing w:val="-7"/>
          <w:sz w:val="24"/>
          <w:szCs w:val="24"/>
        </w:rPr>
        <w:t>):</w:t>
      </w:r>
    </w:p>
    <w:tbl>
      <w:tblPr>
        <w:tblStyle w:val="a8"/>
        <w:tblW w:w="9327" w:type="dxa"/>
        <w:tblInd w:w="24" w:type="dxa"/>
        <w:tblLook w:val="04A0" w:firstRow="1" w:lastRow="0" w:firstColumn="1" w:lastColumn="0" w:noHBand="0" w:noVBand="1"/>
      </w:tblPr>
      <w:tblGrid>
        <w:gridCol w:w="2156"/>
        <w:gridCol w:w="5612"/>
        <w:gridCol w:w="1559"/>
      </w:tblGrid>
      <w:tr w:rsidR="00525DDB" w:rsidTr="00525DDB">
        <w:tc>
          <w:tcPr>
            <w:tcW w:w="2156" w:type="dxa"/>
          </w:tcPr>
          <w:p w:rsidR="00525DDB" w:rsidRPr="00156319" w:rsidRDefault="00525DDB" w:rsidP="0017759D">
            <w:pPr>
              <w:pStyle w:val="Default"/>
              <w:jc w:val="center"/>
            </w:pPr>
            <w:r w:rsidRPr="00156319">
              <w:t>Категории работников учреждения</w:t>
            </w:r>
          </w:p>
        </w:tc>
        <w:tc>
          <w:tcPr>
            <w:tcW w:w="5612" w:type="dxa"/>
          </w:tcPr>
          <w:p w:rsidR="00525DDB" w:rsidRDefault="00525DDB" w:rsidP="0017759D">
            <w:pPr>
              <w:pStyle w:val="Default"/>
              <w:jc w:val="center"/>
            </w:pPr>
            <w:r w:rsidRPr="00156319">
              <w:t>Показатели эффективности деятельности</w:t>
            </w:r>
          </w:p>
          <w:p w:rsidR="00874324" w:rsidRPr="00156319" w:rsidRDefault="00874324" w:rsidP="0017759D">
            <w:pPr>
              <w:pStyle w:val="Default"/>
              <w:jc w:val="center"/>
            </w:pPr>
            <w:r>
              <w:t>(качество, интенсивность и высокие результаты)</w:t>
            </w:r>
          </w:p>
        </w:tc>
        <w:tc>
          <w:tcPr>
            <w:tcW w:w="1559" w:type="dxa"/>
          </w:tcPr>
          <w:p w:rsidR="00525DDB" w:rsidRPr="00156319" w:rsidRDefault="00874324" w:rsidP="0017759D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ставки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оклада)</w:t>
            </w:r>
          </w:p>
        </w:tc>
      </w:tr>
      <w:tr w:rsidR="00493C82" w:rsidTr="00525DDB">
        <w:tc>
          <w:tcPr>
            <w:tcW w:w="2156" w:type="dxa"/>
            <w:vMerge w:val="restart"/>
          </w:tcPr>
          <w:p w:rsidR="00493C82" w:rsidRPr="00156319" w:rsidRDefault="00493C82" w:rsidP="00156319">
            <w:pPr>
              <w:pStyle w:val="Default"/>
            </w:pPr>
            <w:r w:rsidRPr="00156319">
              <w:t xml:space="preserve">Педагогические работники, осуществляющие образовательный процесс (учителя) </w:t>
            </w:r>
          </w:p>
          <w:p w:rsidR="00493C82" w:rsidRPr="00156319" w:rsidRDefault="00493C82" w:rsidP="00156319">
            <w:pPr>
              <w:spacing w:before="283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расширение функциональных обязанностей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включенных в должностные обязанности работникам по его основной деятельности</w:t>
            </w:r>
          </w:p>
        </w:tc>
        <w:tc>
          <w:tcPr>
            <w:tcW w:w="5612" w:type="dxa"/>
          </w:tcPr>
          <w:p w:rsidR="00493C82" w:rsidRPr="00156319" w:rsidRDefault="00493C82" w:rsidP="00723ACB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1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учебно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5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процесса в школе, руководство им и контроль условий, процессов и результатов учебной деятельности образовательного учреждения</w:t>
            </w:r>
          </w:p>
        </w:tc>
        <w:tc>
          <w:tcPr>
            <w:tcW w:w="1559" w:type="dxa"/>
          </w:tcPr>
          <w:p w:rsidR="00493C82" w:rsidRPr="00156319" w:rsidRDefault="00493C82" w:rsidP="00156319">
            <w:pPr>
              <w:spacing w:before="283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3C82" w:rsidTr="00525DDB">
        <w:tc>
          <w:tcPr>
            <w:tcW w:w="2156" w:type="dxa"/>
            <w:vMerge/>
          </w:tcPr>
          <w:p w:rsidR="00493C82" w:rsidRPr="00156319" w:rsidRDefault="00493C82" w:rsidP="00156319">
            <w:pPr>
              <w:pStyle w:val="Default"/>
            </w:pPr>
          </w:p>
        </w:tc>
        <w:tc>
          <w:tcPr>
            <w:tcW w:w="5612" w:type="dxa"/>
          </w:tcPr>
          <w:p w:rsidR="00493C82" w:rsidRPr="00156319" w:rsidRDefault="00493C82" w:rsidP="00723ACB">
            <w:pPr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воспитательного процесса в школе, руководство им и контроль условий, процессов и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воспитательной </w:t>
            </w:r>
            <w:r w:rsidRPr="0015631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образовательного учреждения</w:t>
            </w:r>
          </w:p>
        </w:tc>
        <w:tc>
          <w:tcPr>
            <w:tcW w:w="1559" w:type="dxa"/>
          </w:tcPr>
          <w:p w:rsidR="00493C82" w:rsidRDefault="00493C82" w:rsidP="00156319">
            <w:pPr>
              <w:spacing w:before="283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3C82" w:rsidTr="00525DDB">
        <w:tc>
          <w:tcPr>
            <w:tcW w:w="2156" w:type="dxa"/>
            <w:vMerge/>
          </w:tcPr>
          <w:p w:rsidR="00493C82" w:rsidRPr="00156319" w:rsidRDefault="00493C82" w:rsidP="00156319">
            <w:pPr>
              <w:spacing w:before="283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493C82" w:rsidRPr="00156319" w:rsidRDefault="00493C82" w:rsidP="00723ACB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1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разработки и реализации образовательной программы школы в соответствии с требованиями ФГОС начального общего и основного общего образования.</w:t>
            </w:r>
          </w:p>
        </w:tc>
        <w:tc>
          <w:tcPr>
            <w:tcW w:w="1559" w:type="dxa"/>
          </w:tcPr>
          <w:p w:rsidR="00493C82" w:rsidRPr="00156319" w:rsidRDefault="00493C82" w:rsidP="00156319">
            <w:pPr>
              <w:spacing w:before="283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3C82" w:rsidTr="00525DDB">
        <w:tc>
          <w:tcPr>
            <w:tcW w:w="2156" w:type="dxa"/>
            <w:vMerge/>
          </w:tcPr>
          <w:p w:rsidR="00493C82" w:rsidRPr="00156319" w:rsidRDefault="00493C82" w:rsidP="00156319">
            <w:pPr>
              <w:spacing w:before="283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493C82" w:rsidRPr="00156319" w:rsidRDefault="00493C82" w:rsidP="007041DB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1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методического руководства школьным педагогическим коллективом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  воспитательной работе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93C82" w:rsidRPr="00156319" w:rsidRDefault="00493C82" w:rsidP="00156319">
            <w:pPr>
              <w:spacing w:before="283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3C82" w:rsidTr="00525DDB">
        <w:tc>
          <w:tcPr>
            <w:tcW w:w="2156" w:type="dxa"/>
            <w:vMerge/>
          </w:tcPr>
          <w:p w:rsidR="00493C82" w:rsidRPr="00156319" w:rsidRDefault="00493C82" w:rsidP="00156319">
            <w:pPr>
              <w:spacing w:before="283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493C82" w:rsidRPr="00156319" w:rsidRDefault="00493C82" w:rsidP="007041DB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1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методического руководства школьным педагогическим коллективом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 учебной работе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</w:t>
            </w:r>
            <w:r w:rsidRPr="00156319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работы учителей и других педагогических работников по</w:t>
            </w:r>
            <w:r w:rsidRPr="001563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выполнению учебных планов и образовательных программ.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1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постоянного контроля за качеством образовательного процесса в школе и объективностью оценки результатов образовательной подготовки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93C82" w:rsidRPr="00156319" w:rsidRDefault="00493C82" w:rsidP="00156319">
            <w:pPr>
              <w:spacing w:before="283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3C82" w:rsidTr="00525DDB">
        <w:tc>
          <w:tcPr>
            <w:tcW w:w="2156" w:type="dxa"/>
            <w:vMerge/>
          </w:tcPr>
          <w:p w:rsidR="00493C82" w:rsidRPr="00156319" w:rsidRDefault="00493C82" w:rsidP="00156319">
            <w:pPr>
              <w:spacing w:before="283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493C82" w:rsidRPr="00156319" w:rsidRDefault="00493C82" w:rsidP="007041DB">
            <w:pPr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обязанностей библиотекаря</w:t>
            </w:r>
          </w:p>
        </w:tc>
        <w:tc>
          <w:tcPr>
            <w:tcW w:w="1559" w:type="dxa"/>
          </w:tcPr>
          <w:p w:rsidR="00493C82" w:rsidRDefault="00493C82" w:rsidP="00156319">
            <w:pPr>
              <w:spacing w:before="283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3C82" w:rsidTr="00525DDB">
        <w:tc>
          <w:tcPr>
            <w:tcW w:w="2156" w:type="dxa"/>
            <w:vMerge/>
          </w:tcPr>
          <w:p w:rsidR="00493C82" w:rsidRPr="00156319" w:rsidRDefault="00493C82" w:rsidP="00156319">
            <w:pPr>
              <w:spacing w:before="283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493C82" w:rsidRPr="00156319" w:rsidRDefault="00493C82" w:rsidP="007041DB">
            <w:pPr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работу с сайтом школы</w:t>
            </w:r>
          </w:p>
        </w:tc>
        <w:tc>
          <w:tcPr>
            <w:tcW w:w="1559" w:type="dxa"/>
          </w:tcPr>
          <w:p w:rsidR="00493C82" w:rsidRDefault="00493C82" w:rsidP="00156319">
            <w:pPr>
              <w:spacing w:before="283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25DDB" w:rsidTr="007041DB">
        <w:trPr>
          <w:trHeight w:val="509"/>
        </w:trPr>
        <w:tc>
          <w:tcPr>
            <w:tcW w:w="2156" w:type="dxa"/>
          </w:tcPr>
          <w:p w:rsidR="00525DDB" w:rsidRPr="00156319" w:rsidRDefault="00525DDB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525DDB" w:rsidRPr="00156319" w:rsidRDefault="00525DDB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525DDB" w:rsidRPr="00156319" w:rsidRDefault="00493C82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525DD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A1C43" w:rsidTr="000E459F">
        <w:tc>
          <w:tcPr>
            <w:tcW w:w="9327" w:type="dxa"/>
            <w:gridSpan w:val="3"/>
          </w:tcPr>
          <w:p w:rsidR="00FA1C43" w:rsidRDefault="00FA1C43" w:rsidP="007041DB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показатели эффективности распределены между двумя учителями, то за организацию учебного процесса установить выплату в размере 30%, а за организацию воспитательного процесса установить выплату в размере 20 %</w:t>
            </w:r>
          </w:p>
        </w:tc>
      </w:tr>
      <w:tr w:rsidR="00525DDB" w:rsidTr="00525DDB">
        <w:tc>
          <w:tcPr>
            <w:tcW w:w="2156" w:type="dxa"/>
            <w:vMerge w:val="restart"/>
          </w:tcPr>
          <w:p w:rsidR="00525DDB" w:rsidRPr="00525DDB" w:rsidRDefault="00525DDB" w:rsidP="00525DDB">
            <w:pPr>
              <w:pStyle w:val="Default"/>
            </w:pPr>
            <w:r w:rsidRPr="00525DDB">
              <w:t xml:space="preserve">Заведующий хозяйством </w:t>
            </w:r>
          </w:p>
        </w:tc>
        <w:tc>
          <w:tcPr>
            <w:tcW w:w="5612" w:type="dxa"/>
          </w:tcPr>
          <w:p w:rsidR="00525DDB" w:rsidRPr="00525DDB" w:rsidRDefault="00126203" w:rsidP="007041D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</w:t>
            </w:r>
            <w:r w:rsidR="0083166C" w:rsidRPr="0083166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крепление и сохранность материально-технической базы </w:t>
            </w:r>
            <w:r w:rsidR="0083166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школы</w:t>
            </w:r>
          </w:p>
        </w:tc>
        <w:tc>
          <w:tcPr>
            <w:tcW w:w="1559" w:type="dxa"/>
          </w:tcPr>
          <w:p w:rsidR="00525DDB" w:rsidRPr="00E85879" w:rsidRDefault="00A87547" w:rsidP="0052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25DDB" w:rsidTr="00525DDB">
        <w:tc>
          <w:tcPr>
            <w:tcW w:w="2156" w:type="dxa"/>
            <w:vMerge/>
          </w:tcPr>
          <w:p w:rsidR="00525DDB" w:rsidRPr="00525DDB" w:rsidRDefault="00525DDB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525DDB" w:rsidRPr="00525DDB" w:rsidRDefault="00525DDB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25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требований пожарной и электробезопасности</w:t>
            </w:r>
          </w:p>
        </w:tc>
        <w:tc>
          <w:tcPr>
            <w:tcW w:w="1559" w:type="dxa"/>
          </w:tcPr>
          <w:p w:rsidR="00525DDB" w:rsidRPr="00525DDB" w:rsidRDefault="00A87547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5DDB" w:rsidTr="00525DDB">
        <w:tc>
          <w:tcPr>
            <w:tcW w:w="2156" w:type="dxa"/>
            <w:vMerge/>
          </w:tcPr>
          <w:p w:rsidR="00525DDB" w:rsidRPr="00525DDB" w:rsidRDefault="00525DDB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525DDB" w:rsidRPr="00525DDB" w:rsidRDefault="00525DDB" w:rsidP="007041DB">
            <w:pPr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ведение документации, о</w:t>
            </w:r>
            <w:r w:rsidRPr="00525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 замечаний по подготовке и проведению отчетности</w:t>
            </w:r>
          </w:p>
        </w:tc>
        <w:tc>
          <w:tcPr>
            <w:tcW w:w="1559" w:type="dxa"/>
          </w:tcPr>
          <w:p w:rsidR="00525DDB" w:rsidRPr="00525DDB" w:rsidRDefault="00A87547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25DDB" w:rsidTr="00525DDB">
        <w:tc>
          <w:tcPr>
            <w:tcW w:w="2156" w:type="dxa"/>
            <w:vMerge/>
          </w:tcPr>
          <w:p w:rsidR="00525DDB" w:rsidRPr="00525DDB" w:rsidRDefault="00525DDB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525DDB" w:rsidRPr="00525DDB" w:rsidRDefault="00525DDB" w:rsidP="00704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подготовка и организация ремонтных работ</w:t>
            </w:r>
          </w:p>
        </w:tc>
        <w:tc>
          <w:tcPr>
            <w:tcW w:w="1559" w:type="dxa"/>
          </w:tcPr>
          <w:p w:rsidR="00525DDB" w:rsidRPr="00525DDB" w:rsidRDefault="00A87547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5DDB" w:rsidTr="00525DDB">
        <w:tc>
          <w:tcPr>
            <w:tcW w:w="2156" w:type="dxa"/>
            <w:vMerge/>
          </w:tcPr>
          <w:p w:rsidR="00525DDB" w:rsidRPr="00525DDB" w:rsidRDefault="00525DDB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525DDB" w:rsidRPr="00156319" w:rsidRDefault="00525DDB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525DDB" w:rsidRPr="00156319" w:rsidRDefault="00525DDB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65 %</w:t>
            </w:r>
          </w:p>
        </w:tc>
      </w:tr>
      <w:tr w:rsidR="00FA1C43" w:rsidTr="00525DDB">
        <w:tc>
          <w:tcPr>
            <w:tcW w:w="2156" w:type="dxa"/>
            <w:vMerge w:val="restart"/>
          </w:tcPr>
          <w:p w:rsidR="00FA1C43" w:rsidRPr="00525DDB" w:rsidRDefault="00FA1C43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5612" w:type="dxa"/>
          </w:tcPr>
          <w:p w:rsidR="00FA1C43" w:rsidRDefault="00097F59" w:rsidP="007041DB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Безаварийное и безопасное управление транспортным средством; отсутствие нарушений правил дорожного движения</w:t>
            </w:r>
          </w:p>
        </w:tc>
        <w:tc>
          <w:tcPr>
            <w:tcW w:w="1559" w:type="dxa"/>
          </w:tcPr>
          <w:p w:rsidR="00FA1C43" w:rsidRDefault="00A87547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A1C43" w:rsidTr="00525DDB">
        <w:tc>
          <w:tcPr>
            <w:tcW w:w="2156" w:type="dxa"/>
            <w:vMerge/>
          </w:tcPr>
          <w:p w:rsidR="00FA1C43" w:rsidRDefault="00FA1C43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FA1C43" w:rsidRPr="00FA1C43" w:rsidRDefault="00FA1C43" w:rsidP="007041DB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исправного технического состояния транспорта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своевременное прохождение технического осмотра в ГИБДД</w:t>
            </w:r>
          </w:p>
        </w:tc>
        <w:tc>
          <w:tcPr>
            <w:tcW w:w="1559" w:type="dxa"/>
          </w:tcPr>
          <w:p w:rsidR="00FA1C43" w:rsidRPr="00FA1C43" w:rsidRDefault="00A87547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A1C43" w:rsidTr="00525DDB">
        <w:tc>
          <w:tcPr>
            <w:tcW w:w="2156" w:type="dxa"/>
            <w:vMerge/>
          </w:tcPr>
          <w:p w:rsidR="00FA1C43" w:rsidRDefault="00FA1C43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FA1C43" w:rsidRPr="00156319" w:rsidRDefault="00FA1C43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FA1C43" w:rsidRPr="00156319" w:rsidRDefault="00FA1C43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097F59" w:rsidTr="00525DDB">
        <w:tc>
          <w:tcPr>
            <w:tcW w:w="2156" w:type="dxa"/>
            <w:vMerge w:val="restart"/>
          </w:tcPr>
          <w:p w:rsidR="00097F59" w:rsidRDefault="00097F59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5612" w:type="dxa"/>
          </w:tcPr>
          <w:p w:rsidR="00097F59" w:rsidRPr="0083166C" w:rsidRDefault="00097F59" w:rsidP="007041DB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 ведение </w:t>
            </w:r>
            <w:r w:rsidRPr="008316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316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связанн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ой</w:t>
            </w:r>
            <w:r w:rsidRPr="008316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организацией питания учащихся, приход-расход продуктов, их учет, списание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  <w:r w:rsidRPr="008316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составление </w:t>
            </w:r>
            <w:r w:rsidRPr="00BD35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ежед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невного  меню</w:t>
            </w:r>
            <w:r w:rsidRPr="00BD35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097F59" w:rsidRDefault="00A87547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97F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097F5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97F59" w:rsidTr="00525DDB">
        <w:tc>
          <w:tcPr>
            <w:tcW w:w="2156" w:type="dxa"/>
            <w:vMerge/>
          </w:tcPr>
          <w:p w:rsidR="00097F59" w:rsidRDefault="00097F59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097F59" w:rsidRPr="00156319" w:rsidRDefault="00097F59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097F59" w:rsidRPr="00156319" w:rsidRDefault="00097F59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DE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87547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37101" w:rsidTr="00525DDB">
        <w:tc>
          <w:tcPr>
            <w:tcW w:w="2156" w:type="dxa"/>
            <w:vMerge w:val="restart"/>
          </w:tcPr>
          <w:p w:rsidR="00437101" w:rsidRDefault="00437101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5612" w:type="dxa"/>
          </w:tcPr>
          <w:p w:rsidR="00437101" w:rsidRDefault="00437101" w:rsidP="00493C82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качественную работу, о</w:t>
            </w:r>
            <w:r w:rsidRPr="00525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выполнения требований пожарной и электробезопасности</w:t>
            </w:r>
            <w:r w:rsidR="00177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охраны труда, участие в мероприятиях</w:t>
            </w:r>
          </w:p>
        </w:tc>
        <w:tc>
          <w:tcPr>
            <w:tcW w:w="1559" w:type="dxa"/>
          </w:tcPr>
          <w:p w:rsidR="00437101" w:rsidRDefault="00437101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437101" w:rsidTr="00525DDB">
        <w:tc>
          <w:tcPr>
            <w:tcW w:w="2156" w:type="dxa"/>
            <w:vMerge/>
          </w:tcPr>
          <w:p w:rsidR="00437101" w:rsidRDefault="00437101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437101" w:rsidRDefault="00437101" w:rsidP="00493C82">
            <w:pPr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</w:tcPr>
          <w:p w:rsidR="00437101" w:rsidRDefault="00437101" w:rsidP="007041D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50 %</w:t>
            </w:r>
          </w:p>
        </w:tc>
      </w:tr>
    </w:tbl>
    <w:p w:rsidR="00156319" w:rsidRPr="000939D0" w:rsidRDefault="00156319" w:rsidP="007041DB">
      <w:pPr>
        <w:shd w:val="clear" w:color="auto" w:fill="FFFFFF"/>
        <w:spacing w:after="0" w:line="274" w:lineRule="exact"/>
        <w:ind w:left="24"/>
        <w:rPr>
          <w:rFonts w:ascii="Times New Roman" w:hAnsi="Times New Roman"/>
          <w:sz w:val="24"/>
          <w:szCs w:val="24"/>
        </w:rPr>
      </w:pPr>
    </w:p>
    <w:p w:rsidR="00BD3563" w:rsidRPr="00BD3563" w:rsidRDefault="000A1CAD" w:rsidP="000A1CAD">
      <w:pPr>
        <w:pStyle w:val="Default"/>
        <w:jc w:val="both"/>
      </w:pPr>
      <w:r>
        <w:t xml:space="preserve">      </w:t>
      </w:r>
      <w:r w:rsidR="00BD3563" w:rsidRPr="00BD3563">
        <w:t>2.1</w:t>
      </w:r>
      <w:r w:rsidR="00874324">
        <w:t>8</w:t>
      </w:r>
      <w:r w:rsidR="00BD3563" w:rsidRPr="00BD3563">
        <w:t xml:space="preserve">. </w:t>
      </w:r>
      <w:r w:rsidR="00BD3563" w:rsidRPr="00BD3563">
        <w:rPr>
          <w:b/>
          <w:bCs/>
        </w:rPr>
        <w:t xml:space="preserve">Разовые выплаты </w:t>
      </w:r>
      <w:r w:rsidR="00BD3563" w:rsidRPr="00BD3563">
        <w:t xml:space="preserve">устанавливаются в соответствующем порядке на основании следующих критериев оценки деятельности работников, исходя из занимаемых должностей и устанавливаются по результатам за конкретный месяц. </w:t>
      </w:r>
    </w:p>
    <w:p w:rsidR="000939D0" w:rsidRDefault="000A1CAD" w:rsidP="000A1C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="00BD3563" w:rsidRPr="00BD3563">
        <w:rPr>
          <w:rFonts w:ascii="Times New Roman" w:hAnsi="Times New Roman"/>
          <w:sz w:val="24"/>
          <w:szCs w:val="24"/>
        </w:rPr>
        <w:t>.1</w:t>
      </w:r>
      <w:r w:rsidR="00874324">
        <w:rPr>
          <w:rFonts w:ascii="Times New Roman" w:hAnsi="Times New Roman"/>
          <w:sz w:val="24"/>
          <w:szCs w:val="24"/>
        </w:rPr>
        <w:t>9</w:t>
      </w:r>
      <w:r w:rsidR="00BD3563" w:rsidRPr="00BD3563">
        <w:rPr>
          <w:rFonts w:ascii="Times New Roman" w:hAnsi="Times New Roman"/>
          <w:sz w:val="24"/>
          <w:szCs w:val="24"/>
        </w:rPr>
        <w:t>.На разовые стимулирующие выплаты направляется не более 20% от общего фонда стимулирующих выплат.</w:t>
      </w:r>
    </w:p>
    <w:p w:rsidR="004A3452" w:rsidRPr="004A3452" w:rsidRDefault="000A1CAD" w:rsidP="000A1CAD">
      <w:pPr>
        <w:pStyle w:val="Default"/>
        <w:jc w:val="both"/>
      </w:pPr>
      <w:r>
        <w:t xml:space="preserve">     </w:t>
      </w:r>
      <w:r w:rsidR="004A3452" w:rsidRPr="004A3452">
        <w:t>2.</w:t>
      </w:r>
      <w:r w:rsidR="00874324">
        <w:t>20</w:t>
      </w:r>
      <w:r w:rsidR="004A3452" w:rsidRPr="004A3452">
        <w:t xml:space="preserve">. При определении размера выплат и условий их применения учитывается мнение выборного профсоюзного или иного представительного органа работников. </w:t>
      </w:r>
    </w:p>
    <w:p w:rsidR="004A3452" w:rsidRPr="004A3452" w:rsidRDefault="000A1CAD" w:rsidP="000A1CAD">
      <w:pPr>
        <w:pStyle w:val="Default"/>
        <w:jc w:val="both"/>
      </w:pPr>
      <w:r>
        <w:t xml:space="preserve">     </w:t>
      </w:r>
      <w:r w:rsidR="004A3452" w:rsidRPr="004A3452">
        <w:t>2.</w:t>
      </w:r>
      <w:r w:rsidR="00874324">
        <w:t>21</w:t>
      </w:r>
      <w:r w:rsidR="004A3452" w:rsidRPr="004A3452">
        <w:t xml:space="preserve">. Решение об установлении конкретных выплат работников оформляется приказом директора Учреждения; </w:t>
      </w:r>
    </w:p>
    <w:p w:rsidR="004B427A" w:rsidRPr="004A3452" w:rsidRDefault="004B427A" w:rsidP="000A1CAD">
      <w:pPr>
        <w:pStyle w:val="Default"/>
        <w:jc w:val="both"/>
      </w:pPr>
    </w:p>
    <w:p w:rsidR="004A3452" w:rsidRPr="004A3452" w:rsidRDefault="004A3452" w:rsidP="004A3452">
      <w:pPr>
        <w:pStyle w:val="Default"/>
        <w:jc w:val="both"/>
      </w:pPr>
      <w:r w:rsidRPr="004A3452">
        <w:rPr>
          <w:b/>
          <w:bCs/>
        </w:rPr>
        <w:t xml:space="preserve">3. ПОРЯДОК </w:t>
      </w:r>
      <w:r w:rsidR="00D61A82">
        <w:rPr>
          <w:b/>
          <w:bCs/>
        </w:rPr>
        <w:t xml:space="preserve">РАСЧЁТА </w:t>
      </w:r>
      <w:r w:rsidRPr="004A3452">
        <w:rPr>
          <w:b/>
          <w:bCs/>
        </w:rPr>
        <w:t xml:space="preserve">ВЫПЛАТ СТИМУЛИРУЮЩЕГО ХАРАКТЕРА </w:t>
      </w:r>
    </w:p>
    <w:p w:rsidR="004A3452" w:rsidRPr="004A3452" w:rsidRDefault="004A3452" w:rsidP="000A1CAD">
      <w:pPr>
        <w:pStyle w:val="Default"/>
        <w:ind w:firstLine="426"/>
        <w:jc w:val="both"/>
      </w:pPr>
      <w:r w:rsidRPr="004A3452">
        <w:t xml:space="preserve">3.1. Все выплаты стимулирующего характера осуществляется в пределах выделенных бюджетных финансовых средств, направляемых финансовыми органами на стимулирующий фонд оплаты труда. </w:t>
      </w:r>
    </w:p>
    <w:p w:rsidR="004A3452" w:rsidRPr="004A3452" w:rsidRDefault="004A3452" w:rsidP="000A1CAD">
      <w:pPr>
        <w:pStyle w:val="Default"/>
        <w:ind w:firstLine="426"/>
        <w:jc w:val="both"/>
      </w:pPr>
      <w:r w:rsidRPr="004A3452">
        <w:t xml:space="preserve">3.2.распределение вознаграждений осуществляется по итогам месяца, квартала, года. Разовые выплаты присуждаются в соответствии с настоящим Положением по представленным критериям в пределах выделенных финансовых средств. </w:t>
      </w:r>
    </w:p>
    <w:p w:rsidR="004A3452" w:rsidRPr="004A3452" w:rsidRDefault="004A3452" w:rsidP="000A1CAD">
      <w:pPr>
        <w:pStyle w:val="Default"/>
        <w:ind w:firstLine="426"/>
        <w:jc w:val="both"/>
      </w:pPr>
      <w:r w:rsidRPr="004A3452">
        <w:t xml:space="preserve">3.3.Стимулирующие выплаты по результатам труда распределяются приказом директора на основании протока комиссии </w:t>
      </w:r>
      <w:r w:rsidR="00B16951">
        <w:t xml:space="preserve">по распределению стимулирующих выплат </w:t>
      </w:r>
      <w:r w:rsidRPr="004A3452">
        <w:t xml:space="preserve">в </w:t>
      </w:r>
      <w:r w:rsidRPr="004A3452">
        <w:lastRenderedPageBreak/>
        <w:t xml:space="preserve">соответствии с оценочными листами, обеспечивающим демократический, государственно-общественный характер управления. </w:t>
      </w:r>
    </w:p>
    <w:p w:rsidR="004A3452" w:rsidRPr="004A3452" w:rsidRDefault="004A3452" w:rsidP="000A1CAD">
      <w:pPr>
        <w:pStyle w:val="Default"/>
        <w:ind w:firstLine="426"/>
        <w:jc w:val="both"/>
        <w:rPr>
          <w:color w:val="auto"/>
        </w:rPr>
      </w:pPr>
      <w:r w:rsidRPr="004A3452">
        <w:t>3.4. Распределение выплат происходит на</w:t>
      </w:r>
      <w:r>
        <w:t xml:space="preserve"> </w:t>
      </w:r>
      <w:r w:rsidRPr="004A3452">
        <w:t>основании заполненных</w:t>
      </w:r>
      <w:r w:rsidR="00B16951">
        <w:t xml:space="preserve"> оценочных листов</w:t>
      </w:r>
      <w:r w:rsidRPr="004A3452">
        <w:t xml:space="preserve">. </w:t>
      </w:r>
    </w:p>
    <w:p w:rsidR="004A3452" w:rsidRPr="0073740F" w:rsidRDefault="004A3452" w:rsidP="000A1CAD">
      <w:pPr>
        <w:pStyle w:val="Default"/>
        <w:ind w:firstLine="426"/>
        <w:jc w:val="both"/>
        <w:rPr>
          <w:color w:val="auto"/>
        </w:rPr>
      </w:pPr>
      <w:r w:rsidRPr="0073740F">
        <w:rPr>
          <w:bCs/>
          <w:color w:val="auto"/>
        </w:rPr>
        <w:t>3.</w:t>
      </w:r>
      <w:r w:rsidR="00D61A82" w:rsidRPr="0073740F">
        <w:rPr>
          <w:bCs/>
          <w:color w:val="auto"/>
        </w:rPr>
        <w:t>5</w:t>
      </w:r>
      <w:r w:rsidRPr="0073740F">
        <w:rPr>
          <w:bCs/>
          <w:color w:val="auto"/>
        </w:rPr>
        <w:t xml:space="preserve">.Расчет стимулирующих выплат: </w:t>
      </w:r>
    </w:p>
    <w:p w:rsidR="004A3452" w:rsidRPr="004A3452" w:rsidRDefault="000A1CAD" w:rsidP="00A81EB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4A3452" w:rsidRPr="004A3452">
        <w:rPr>
          <w:color w:val="auto"/>
        </w:rPr>
        <w:t xml:space="preserve">На основании сданных </w:t>
      </w:r>
      <w:r w:rsidR="00B16951">
        <w:rPr>
          <w:color w:val="auto"/>
        </w:rPr>
        <w:t xml:space="preserve"> оценочных листов </w:t>
      </w:r>
      <w:r w:rsidR="004A3452" w:rsidRPr="004A3452">
        <w:rPr>
          <w:color w:val="auto"/>
        </w:rPr>
        <w:t xml:space="preserve">высчитывают количество набранных баллов каждым работником в отдельности и общее количество набранных баллов. </w:t>
      </w:r>
    </w:p>
    <w:p w:rsidR="004A3452" w:rsidRPr="004A3452" w:rsidRDefault="000A1CAD" w:rsidP="00A81EB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4A3452" w:rsidRPr="004A3452">
        <w:rPr>
          <w:color w:val="auto"/>
        </w:rPr>
        <w:t xml:space="preserve">Баллы высчитываются по двум категориям работников: педагогическим и иным работникам. </w:t>
      </w:r>
    </w:p>
    <w:p w:rsidR="004A3452" w:rsidRPr="004A3452" w:rsidRDefault="000A1CAD" w:rsidP="00A81EB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4A3452" w:rsidRPr="004A3452">
        <w:rPr>
          <w:color w:val="auto"/>
        </w:rPr>
        <w:t xml:space="preserve">Расчет стоимости одного балла производится математическим путем. </w:t>
      </w:r>
    </w:p>
    <w:p w:rsidR="004A3452" w:rsidRPr="004A3452" w:rsidRDefault="000A1CAD" w:rsidP="00A81EB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4A3452" w:rsidRPr="004A3452">
        <w:rPr>
          <w:color w:val="auto"/>
        </w:rPr>
        <w:t xml:space="preserve">Сумма стимулирующих выплат для каждой категории делится на общее количество набранных работниками по категориям баллов. </w:t>
      </w:r>
    </w:p>
    <w:p w:rsidR="004A3452" w:rsidRPr="004A3452" w:rsidRDefault="000A1CAD" w:rsidP="00A81EB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4A3452" w:rsidRPr="004A3452">
        <w:rPr>
          <w:color w:val="auto"/>
        </w:rPr>
        <w:t xml:space="preserve">По итогам данного расчета устанавливается стоимость одного балла. </w:t>
      </w:r>
    </w:p>
    <w:p w:rsidR="004A3452" w:rsidRPr="004A3452" w:rsidRDefault="000A1CAD" w:rsidP="00A81EB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4A3452" w:rsidRPr="004A3452">
        <w:rPr>
          <w:color w:val="auto"/>
        </w:rPr>
        <w:t xml:space="preserve">Исходя из количества набранных работником баллов и производится расчет стимулирующих выплат путем умножения стоимости одного балла на количество установленных в карте баллов. </w:t>
      </w:r>
    </w:p>
    <w:p w:rsidR="004A3452" w:rsidRDefault="000A1CAD" w:rsidP="00A81EB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4A3452" w:rsidRPr="004A3452">
        <w:rPr>
          <w:color w:val="auto"/>
        </w:rPr>
        <w:t xml:space="preserve">Результаты данного рассмотрения оформляются приказом директора Учреждения. </w:t>
      </w:r>
    </w:p>
    <w:p w:rsidR="002774C4" w:rsidRPr="004A3452" w:rsidRDefault="000A1CAD" w:rsidP="002774C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2774C4">
        <w:rPr>
          <w:color w:val="auto"/>
        </w:rPr>
        <w:t xml:space="preserve">Если сумма стимулирующих выплат педагогическим работникам не превышает 8000 рублей </w:t>
      </w:r>
      <w:proofErr w:type="gramStart"/>
      <w:r w:rsidR="002774C4">
        <w:rPr>
          <w:color w:val="auto"/>
        </w:rPr>
        <w:t xml:space="preserve">( </w:t>
      </w:r>
      <w:proofErr w:type="gramEnd"/>
      <w:r w:rsidR="002774C4">
        <w:rPr>
          <w:color w:val="auto"/>
        </w:rPr>
        <w:t xml:space="preserve">восемь тысяч рублей), то распределение стимулирующих выплат возможно  по решению собрания педагогического коллектива. Заседания собрания педагогического коллектива оформляется протоколом, который предоставляется в комиссию по распределению стимулирующих выплат. Если комиссия согласна с решением педагогического коллектива, то составляется протокол, на основании которого директор Учреждения издаёт приказ. </w:t>
      </w:r>
    </w:p>
    <w:p w:rsidR="004A3452" w:rsidRDefault="004A3452" w:rsidP="00A81EB0">
      <w:pPr>
        <w:pStyle w:val="Default"/>
        <w:jc w:val="both"/>
        <w:rPr>
          <w:color w:val="auto"/>
        </w:rPr>
      </w:pPr>
      <w:r w:rsidRPr="004A3452">
        <w:rPr>
          <w:color w:val="auto"/>
        </w:rPr>
        <w:t xml:space="preserve"> </w:t>
      </w:r>
    </w:p>
    <w:p w:rsidR="004A3452" w:rsidRPr="004A3452" w:rsidRDefault="004A3452" w:rsidP="00A81EB0">
      <w:pPr>
        <w:pStyle w:val="Default"/>
        <w:jc w:val="both"/>
        <w:rPr>
          <w:color w:val="auto"/>
        </w:rPr>
      </w:pPr>
      <w:r w:rsidRPr="004A3452">
        <w:rPr>
          <w:b/>
          <w:bCs/>
          <w:color w:val="auto"/>
        </w:rPr>
        <w:t xml:space="preserve">4.ПОРЯДОК ЛИШЕНИЯ (УМЕНЬШЕНИЯ) СТИМУЛИРУЮЩИХ ВЫПЛАТ. </w:t>
      </w:r>
    </w:p>
    <w:p w:rsidR="004A3452" w:rsidRDefault="004A3452" w:rsidP="000A1CAD">
      <w:pPr>
        <w:pStyle w:val="Default"/>
        <w:ind w:firstLine="567"/>
        <w:jc w:val="both"/>
        <w:rPr>
          <w:color w:val="auto"/>
        </w:rPr>
      </w:pPr>
      <w:r w:rsidRPr="004A3452">
        <w:rPr>
          <w:color w:val="auto"/>
        </w:rPr>
        <w:t>4.1.Размер стимулирующих выпла</w:t>
      </w:r>
      <w:proofErr w:type="gramStart"/>
      <w:r w:rsidRPr="004A3452">
        <w:rPr>
          <w:color w:val="auto"/>
        </w:rPr>
        <w:t>т(</w:t>
      </w:r>
      <w:proofErr w:type="gramEnd"/>
      <w:r w:rsidRPr="004A3452">
        <w:rPr>
          <w:color w:val="auto"/>
        </w:rPr>
        <w:t xml:space="preserve"> постоянных и разовых) может быть снижен, либо с учетом тяжести допущенных нарушений работник может быть полностью их лишен в случаях: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A81EB0" w:rsidTr="00A81EB0">
        <w:tc>
          <w:tcPr>
            <w:tcW w:w="988" w:type="dxa"/>
          </w:tcPr>
          <w:p w:rsidR="00A81EB0" w:rsidRDefault="00A81EB0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5242" w:type="dxa"/>
          </w:tcPr>
          <w:p w:rsidR="00A81EB0" w:rsidRDefault="00A81EB0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Критерии снижения</w:t>
            </w:r>
          </w:p>
        </w:tc>
        <w:tc>
          <w:tcPr>
            <w:tcW w:w="3115" w:type="dxa"/>
          </w:tcPr>
          <w:p w:rsidR="00A81EB0" w:rsidRDefault="00A81EB0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Баллы </w:t>
            </w:r>
          </w:p>
        </w:tc>
      </w:tr>
      <w:tr w:rsidR="00652BCA" w:rsidTr="006428CB">
        <w:tc>
          <w:tcPr>
            <w:tcW w:w="9345" w:type="dxa"/>
            <w:gridSpan w:val="3"/>
          </w:tcPr>
          <w:p w:rsidR="00652BCA" w:rsidRPr="004B427A" w:rsidRDefault="004B427A" w:rsidP="00A81EB0">
            <w:pPr>
              <w:pStyle w:val="Default"/>
              <w:jc w:val="both"/>
              <w:rPr>
                <w:color w:val="auto"/>
              </w:rPr>
            </w:pPr>
            <w:r w:rsidRPr="004B427A">
              <w:rPr>
                <w:rFonts w:eastAsia="Times New Roman"/>
                <w:color w:val="2B2C30"/>
                <w:lang w:eastAsia="ru-RU"/>
              </w:rPr>
              <w:t>Размер стимулирующих выплат для педагогов школы</w:t>
            </w:r>
          </w:p>
        </w:tc>
      </w:tr>
      <w:tr w:rsidR="00A81EB0" w:rsidTr="00A81EB0">
        <w:tc>
          <w:tcPr>
            <w:tcW w:w="988" w:type="dxa"/>
          </w:tcPr>
          <w:p w:rsidR="00A81EB0" w:rsidRDefault="00652BCA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242" w:type="dxa"/>
          </w:tcPr>
          <w:p w:rsidR="00A81EB0" w:rsidRPr="00A81EB0" w:rsidRDefault="00A81EB0" w:rsidP="00652BCA">
            <w:pPr>
              <w:pStyle w:val="Default"/>
              <w:jc w:val="both"/>
              <w:rPr>
                <w:color w:val="auto"/>
              </w:rPr>
            </w:pPr>
            <w:r w:rsidRPr="00A81EB0">
              <w:rPr>
                <w:rFonts w:eastAsia="Times New Roman"/>
                <w:color w:val="2B2C30"/>
                <w:lang w:eastAsia="ru-RU"/>
              </w:rPr>
              <w:t>несданные либо не сданные вовремя отчеты, планы работы, учебные программы, аналитические материалы;</w:t>
            </w:r>
          </w:p>
        </w:tc>
        <w:tc>
          <w:tcPr>
            <w:tcW w:w="3115" w:type="dxa"/>
          </w:tcPr>
          <w:p w:rsidR="00A81EB0" w:rsidRDefault="00652BCA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 б.</w:t>
            </w:r>
          </w:p>
        </w:tc>
      </w:tr>
      <w:tr w:rsidR="00A81EB0" w:rsidTr="00A81EB0">
        <w:tc>
          <w:tcPr>
            <w:tcW w:w="988" w:type="dxa"/>
          </w:tcPr>
          <w:p w:rsidR="00A81EB0" w:rsidRDefault="004B427A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242" w:type="dxa"/>
          </w:tcPr>
          <w:p w:rsidR="00A81EB0" w:rsidRPr="004B427A" w:rsidRDefault="004B427A" w:rsidP="004B427A">
            <w:pPr>
              <w:pStyle w:val="Default"/>
              <w:jc w:val="both"/>
              <w:rPr>
                <w:color w:val="auto"/>
              </w:rPr>
            </w:pPr>
            <w:r w:rsidRPr="004B427A">
              <w:rPr>
                <w:rFonts w:eastAsia="Times New Roman"/>
                <w:color w:val="2B2C30"/>
                <w:lang w:eastAsia="ru-RU"/>
              </w:rPr>
              <w:t>нарушение требований по ведению школьной документации (личные дела обучающихся, журналы</w:t>
            </w:r>
            <w:r>
              <w:rPr>
                <w:rFonts w:eastAsia="Times New Roman"/>
                <w:color w:val="2B2C30"/>
                <w:lang w:eastAsia="ru-RU"/>
              </w:rPr>
              <w:t xml:space="preserve"> учебных и внеклассных занятий, электронные журналы и т.д</w:t>
            </w:r>
            <w:r w:rsidRPr="004B427A">
              <w:rPr>
                <w:rFonts w:eastAsia="Times New Roman"/>
                <w:color w:val="2B2C30"/>
                <w:lang w:eastAsia="ru-RU"/>
              </w:rPr>
              <w:t>.)</w:t>
            </w:r>
          </w:p>
        </w:tc>
        <w:tc>
          <w:tcPr>
            <w:tcW w:w="3115" w:type="dxa"/>
          </w:tcPr>
          <w:p w:rsidR="00A81EB0" w:rsidRDefault="004B427A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 б.</w:t>
            </w:r>
          </w:p>
        </w:tc>
      </w:tr>
      <w:tr w:rsidR="00A81EB0" w:rsidTr="00A81EB0">
        <w:tc>
          <w:tcPr>
            <w:tcW w:w="988" w:type="dxa"/>
          </w:tcPr>
          <w:p w:rsidR="00A81EB0" w:rsidRDefault="004B427A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242" w:type="dxa"/>
          </w:tcPr>
          <w:p w:rsidR="00A81EB0" w:rsidRPr="004B427A" w:rsidRDefault="004B427A" w:rsidP="004B427A">
            <w:pPr>
              <w:pStyle w:val="Default"/>
              <w:jc w:val="both"/>
              <w:rPr>
                <w:color w:val="auto"/>
              </w:rPr>
            </w:pPr>
            <w:r w:rsidRPr="004B427A">
              <w:rPr>
                <w:rFonts w:eastAsia="Times New Roman"/>
                <w:color w:val="2B2C30"/>
                <w:lang w:eastAsia="ru-RU"/>
              </w:rPr>
              <w:t xml:space="preserve">отсутствие без уважительной причины </w:t>
            </w:r>
            <w:r>
              <w:rPr>
                <w:rFonts w:eastAsia="Times New Roman"/>
                <w:color w:val="2B2C30"/>
                <w:lang w:eastAsia="ru-RU"/>
              </w:rPr>
              <w:t xml:space="preserve">на </w:t>
            </w:r>
            <w:r w:rsidRPr="004B427A">
              <w:rPr>
                <w:rFonts w:eastAsia="Times New Roman"/>
                <w:color w:val="2B2C30"/>
                <w:lang w:eastAsia="ru-RU"/>
              </w:rPr>
              <w:t>педагогическом совете, совещаниях, консилиумах, заседаниях методических объединений, открытых общественных мероприятиях</w:t>
            </w:r>
          </w:p>
        </w:tc>
        <w:tc>
          <w:tcPr>
            <w:tcW w:w="3115" w:type="dxa"/>
          </w:tcPr>
          <w:p w:rsidR="00A81EB0" w:rsidRDefault="004B427A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 б.</w:t>
            </w:r>
          </w:p>
        </w:tc>
      </w:tr>
      <w:tr w:rsidR="00A81EB0" w:rsidTr="00A81EB0">
        <w:tc>
          <w:tcPr>
            <w:tcW w:w="988" w:type="dxa"/>
          </w:tcPr>
          <w:p w:rsidR="00A81EB0" w:rsidRDefault="004B427A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242" w:type="dxa"/>
          </w:tcPr>
          <w:p w:rsidR="00A81EB0" w:rsidRPr="004B427A" w:rsidRDefault="004B427A" w:rsidP="004B427A">
            <w:pPr>
              <w:pStyle w:val="Default"/>
              <w:jc w:val="both"/>
              <w:rPr>
                <w:color w:val="auto"/>
              </w:rPr>
            </w:pPr>
            <w:r w:rsidRPr="004B427A">
              <w:rPr>
                <w:rFonts w:eastAsia="Times New Roman"/>
                <w:color w:val="2B2C30"/>
                <w:lang w:eastAsia="ru-RU"/>
              </w:rPr>
              <w:t>наличие обоснованных и подтвержденных служебным расследованием жалоб обучающихся, родителей</w:t>
            </w:r>
            <w:r>
              <w:rPr>
                <w:rFonts w:eastAsia="Times New Roman"/>
                <w:color w:val="2B2C30"/>
                <w:lang w:eastAsia="ru-RU"/>
              </w:rPr>
              <w:t xml:space="preserve"> </w:t>
            </w:r>
            <w:r w:rsidRPr="004B427A">
              <w:rPr>
                <w:rFonts w:eastAsia="Times New Roman"/>
                <w:color w:val="2B2C30"/>
                <w:lang w:eastAsia="ru-RU"/>
              </w:rPr>
              <w:t>(законных представителей) детей на педагогов (на низкое качество учебно-воспитательной работы),</w:t>
            </w:r>
            <w:r>
              <w:rPr>
                <w:rFonts w:eastAsia="Times New Roman"/>
                <w:color w:val="2B2C30"/>
                <w:lang w:eastAsia="ru-RU"/>
              </w:rPr>
              <w:t xml:space="preserve"> </w:t>
            </w:r>
            <w:r w:rsidRPr="004B427A">
              <w:rPr>
                <w:rFonts w:eastAsia="Times New Roman"/>
                <w:color w:val="2B2C30"/>
                <w:lang w:eastAsia="ru-RU"/>
              </w:rPr>
              <w:t>нарушение педагогической этики,</w:t>
            </w:r>
          </w:p>
        </w:tc>
        <w:tc>
          <w:tcPr>
            <w:tcW w:w="3115" w:type="dxa"/>
          </w:tcPr>
          <w:p w:rsidR="00A81EB0" w:rsidRDefault="004B427A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 б.</w:t>
            </w:r>
          </w:p>
        </w:tc>
      </w:tr>
      <w:tr w:rsidR="00A81EB0" w:rsidTr="00A81EB0">
        <w:tc>
          <w:tcPr>
            <w:tcW w:w="988" w:type="dxa"/>
          </w:tcPr>
          <w:p w:rsidR="00A81EB0" w:rsidRDefault="004B427A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242" w:type="dxa"/>
          </w:tcPr>
          <w:p w:rsidR="00A81EB0" w:rsidRPr="004B427A" w:rsidRDefault="004B427A" w:rsidP="00A81EB0">
            <w:pPr>
              <w:pStyle w:val="Default"/>
              <w:jc w:val="both"/>
              <w:rPr>
                <w:color w:val="auto"/>
              </w:rPr>
            </w:pPr>
            <w:r w:rsidRPr="004B427A">
              <w:rPr>
                <w:rFonts w:eastAsia="Times New Roman"/>
                <w:color w:val="2B2C30"/>
                <w:lang w:eastAsia="ru-RU"/>
              </w:rPr>
              <w:t>нарушение инструкций по охране жизни и здоровья обучающихся;</w:t>
            </w:r>
          </w:p>
        </w:tc>
        <w:tc>
          <w:tcPr>
            <w:tcW w:w="3115" w:type="dxa"/>
          </w:tcPr>
          <w:p w:rsidR="00A81EB0" w:rsidRDefault="004B427A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 б.</w:t>
            </w:r>
          </w:p>
        </w:tc>
      </w:tr>
      <w:tr w:rsidR="00B16951" w:rsidTr="00A25BFA">
        <w:tc>
          <w:tcPr>
            <w:tcW w:w="9345" w:type="dxa"/>
            <w:gridSpan w:val="3"/>
          </w:tcPr>
          <w:p w:rsidR="00B16951" w:rsidRPr="00B16951" w:rsidRDefault="00B16951" w:rsidP="00A81EB0">
            <w:pPr>
              <w:pStyle w:val="Default"/>
              <w:jc w:val="both"/>
              <w:rPr>
                <w:color w:val="auto"/>
              </w:rPr>
            </w:pPr>
            <w:r w:rsidRPr="00B16951">
              <w:rPr>
                <w:rFonts w:eastAsia="Times New Roman"/>
                <w:color w:val="2B2C30"/>
                <w:lang w:eastAsia="ru-RU"/>
              </w:rPr>
              <w:t>Размер стимулирующих выплат для всех работников школы</w:t>
            </w:r>
          </w:p>
        </w:tc>
      </w:tr>
      <w:tr w:rsidR="00A81EB0" w:rsidTr="00A81EB0">
        <w:tc>
          <w:tcPr>
            <w:tcW w:w="988" w:type="dxa"/>
          </w:tcPr>
          <w:p w:rsidR="00A81EB0" w:rsidRDefault="00B16951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242" w:type="dxa"/>
          </w:tcPr>
          <w:p w:rsidR="00A81EB0" w:rsidRPr="002774C4" w:rsidRDefault="00B16951" w:rsidP="00A81EB0">
            <w:pPr>
              <w:pStyle w:val="Default"/>
              <w:jc w:val="both"/>
              <w:rPr>
                <w:color w:val="auto"/>
              </w:rPr>
            </w:pPr>
            <w:r w:rsidRPr="002774C4">
              <w:rPr>
                <w:rFonts w:eastAsia="Times New Roman"/>
                <w:color w:val="2B2C30"/>
                <w:lang w:eastAsia="ru-RU"/>
              </w:rPr>
              <w:t>нарушение трудовой дисциплины;</w:t>
            </w:r>
          </w:p>
        </w:tc>
        <w:tc>
          <w:tcPr>
            <w:tcW w:w="3115" w:type="dxa"/>
          </w:tcPr>
          <w:p w:rsidR="00A81EB0" w:rsidRPr="002774C4" w:rsidRDefault="00B16951" w:rsidP="00A81EB0">
            <w:pPr>
              <w:pStyle w:val="Default"/>
              <w:jc w:val="both"/>
              <w:rPr>
                <w:color w:val="auto"/>
              </w:rPr>
            </w:pPr>
            <w:r w:rsidRPr="002774C4">
              <w:rPr>
                <w:color w:val="auto"/>
              </w:rPr>
              <w:t>5 б.</w:t>
            </w:r>
          </w:p>
        </w:tc>
      </w:tr>
      <w:tr w:rsidR="00A81EB0" w:rsidTr="00A81EB0">
        <w:tc>
          <w:tcPr>
            <w:tcW w:w="988" w:type="dxa"/>
          </w:tcPr>
          <w:p w:rsidR="00A81EB0" w:rsidRDefault="00B16951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242" w:type="dxa"/>
          </w:tcPr>
          <w:p w:rsidR="00A81EB0" w:rsidRPr="002774C4" w:rsidRDefault="00B16951" w:rsidP="00A81EB0">
            <w:pPr>
              <w:pStyle w:val="Default"/>
              <w:jc w:val="both"/>
              <w:rPr>
                <w:color w:val="auto"/>
              </w:rPr>
            </w:pPr>
            <w:r w:rsidRPr="002774C4">
              <w:rPr>
                <w:rFonts w:eastAsia="Times New Roman"/>
                <w:color w:val="2B2C30"/>
                <w:lang w:eastAsia="ru-RU"/>
              </w:rPr>
              <w:t>невыполнение или ненадлежащее выполнение должностных обязанностей</w:t>
            </w:r>
          </w:p>
        </w:tc>
        <w:tc>
          <w:tcPr>
            <w:tcW w:w="3115" w:type="dxa"/>
          </w:tcPr>
          <w:p w:rsidR="00A81EB0" w:rsidRPr="002774C4" w:rsidRDefault="00B16951" w:rsidP="00A81EB0">
            <w:pPr>
              <w:pStyle w:val="Default"/>
              <w:jc w:val="both"/>
              <w:rPr>
                <w:color w:val="auto"/>
              </w:rPr>
            </w:pPr>
            <w:r w:rsidRPr="002774C4">
              <w:rPr>
                <w:color w:val="auto"/>
              </w:rPr>
              <w:t>5 б.</w:t>
            </w:r>
          </w:p>
        </w:tc>
      </w:tr>
      <w:tr w:rsidR="00B16951" w:rsidTr="00A81EB0">
        <w:tc>
          <w:tcPr>
            <w:tcW w:w="988" w:type="dxa"/>
          </w:tcPr>
          <w:p w:rsidR="00B16951" w:rsidRDefault="00B16951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242" w:type="dxa"/>
          </w:tcPr>
          <w:p w:rsidR="00B16951" w:rsidRPr="002774C4" w:rsidRDefault="00546519" w:rsidP="00A81EB0">
            <w:pPr>
              <w:pStyle w:val="Default"/>
              <w:jc w:val="both"/>
              <w:rPr>
                <w:rFonts w:eastAsia="Times New Roman"/>
                <w:color w:val="2B2C30"/>
                <w:lang w:eastAsia="ru-RU"/>
              </w:rPr>
            </w:pPr>
            <w:r>
              <w:rPr>
                <w:rFonts w:eastAsia="Times New Roman"/>
                <w:color w:val="2B2C30"/>
                <w:lang w:eastAsia="ru-RU"/>
              </w:rPr>
              <w:t>н</w:t>
            </w:r>
            <w:r w:rsidR="002774C4" w:rsidRPr="002774C4">
              <w:rPr>
                <w:rFonts w:eastAsia="Times New Roman"/>
                <w:color w:val="2B2C30"/>
                <w:lang w:eastAsia="ru-RU"/>
              </w:rPr>
              <w:t xml:space="preserve">арушение санитарно- эпидемиологического </w:t>
            </w:r>
            <w:r w:rsidR="002774C4" w:rsidRPr="002774C4">
              <w:rPr>
                <w:rFonts w:eastAsia="Times New Roman"/>
                <w:color w:val="2B2C30"/>
                <w:lang w:eastAsia="ru-RU"/>
              </w:rPr>
              <w:lastRenderedPageBreak/>
              <w:t>режима</w:t>
            </w:r>
          </w:p>
        </w:tc>
        <w:tc>
          <w:tcPr>
            <w:tcW w:w="3115" w:type="dxa"/>
          </w:tcPr>
          <w:p w:rsidR="00B16951" w:rsidRPr="002774C4" w:rsidRDefault="002774C4" w:rsidP="00A81EB0">
            <w:pPr>
              <w:pStyle w:val="Default"/>
              <w:jc w:val="both"/>
              <w:rPr>
                <w:color w:val="auto"/>
              </w:rPr>
            </w:pPr>
            <w:r w:rsidRPr="002774C4">
              <w:rPr>
                <w:color w:val="auto"/>
              </w:rPr>
              <w:lastRenderedPageBreak/>
              <w:t>5 б.</w:t>
            </w:r>
          </w:p>
        </w:tc>
      </w:tr>
      <w:tr w:rsidR="002774C4" w:rsidTr="00A81EB0">
        <w:tc>
          <w:tcPr>
            <w:tcW w:w="988" w:type="dxa"/>
          </w:tcPr>
          <w:p w:rsidR="002774C4" w:rsidRDefault="002774C4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4</w:t>
            </w:r>
          </w:p>
        </w:tc>
        <w:tc>
          <w:tcPr>
            <w:tcW w:w="5242" w:type="dxa"/>
          </w:tcPr>
          <w:p w:rsidR="002774C4" w:rsidRPr="002774C4" w:rsidRDefault="002774C4" w:rsidP="00A81EB0">
            <w:pPr>
              <w:pStyle w:val="Default"/>
              <w:jc w:val="both"/>
              <w:rPr>
                <w:rFonts w:eastAsia="Times New Roman"/>
                <w:color w:val="2B2C30"/>
                <w:lang w:eastAsia="ru-RU"/>
              </w:rPr>
            </w:pPr>
            <w:r w:rsidRPr="002774C4">
              <w:rPr>
                <w:rFonts w:eastAsia="Times New Roman"/>
                <w:color w:val="2B2C30"/>
                <w:lang w:eastAsia="ru-RU"/>
              </w:rPr>
              <w:t>нарушение правил охраны труда и пожарной безопасности;</w:t>
            </w:r>
          </w:p>
        </w:tc>
        <w:tc>
          <w:tcPr>
            <w:tcW w:w="3115" w:type="dxa"/>
          </w:tcPr>
          <w:p w:rsidR="002774C4" w:rsidRPr="002774C4" w:rsidRDefault="002774C4" w:rsidP="00A81EB0">
            <w:pPr>
              <w:pStyle w:val="Default"/>
              <w:jc w:val="both"/>
              <w:rPr>
                <w:color w:val="auto"/>
              </w:rPr>
            </w:pPr>
            <w:r w:rsidRPr="002774C4">
              <w:rPr>
                <w:color w:val="auto"/>
              </w:rPr>
              <w:t>5 б.</w:t>
            </w:r>
          </w:p>
        </w:tc>
      </w:tr>
      <w:tr w:rsidR="002774C4" w:rsidTr="00A81EB0">
        <w:tc>
          <w:tcPr>
            <w:tcW w:w="988" w:type="dxa"/>
          </w:tcPr>
          <w:p w:rsidR="002774C4" w:rsidRDefault="002774C4" w:rsidP="00A81EB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242" w:type="dxa"/>
          </w:tcPr>
          <w:p w:rsidR="002774C4" w:rsidRPr="002774C4" w:rsidRDefault="002774C4" w:rsidP="00A81EB0">
            <w:pPr>
              <w:pStyle w:val="Default"/>
              <w:jc w:val="both"/>
              <w:rPr>
                <w:rFonts w:eastAsia="Times New Roman"/>
                <w:color w:val="2B2C30"/>
                <w:lang w:eastAsia="ru-RU"/>
              </w:rPr>
            </w:pPr>
            <w:r w:rsidRPr="002774C4">
              <w:rPr>
                <w:rFonts w:eastAsia="Times New Roman"/>
                <w:color w:val="2B2C30"/>
                <w:lang w:eastAsia="ru-RU"/>
              </w:rPr>
              <w:t>халатное отношение к сохранности материально-технической базы</w:t>
            </w:r>
          </w:p>
        </w:tc>
        <w:tc>
          <w:tcPr>
            <w:tcW w:w="3115" w:type="dxa"/>
          </w:tcPr>
          <w:p w:rsidR="002774C4" w:rsidRPr="002774C4" w:rsidRDefault="002774C4" w:rsidP="00A81EB0">
            <w:pPr>
              <w:pStyle w:val="Default"/>
              <w:jc w:val="both"/>
              <w:rPr>
                <w:color w:val="auto"/>
              </w:rPr>
            </w:pPr>
            <w:r w:rsidRPr="002774C4">
              <w:rPr>
                <w:color w:val="auto"/>
              </w:rPr>
              <w:t>5 б.</w:t>
            </w:r>
          </w:p>
        </w:tc>
      </w:tr>
    </w:tbl>
    <w:p w:rsidR="00A81EB0" w:rsidRPr="004A3452" w:rsidRDefault="00A81EB0" w:rsidP="00A81EB0">
      <w:pPr>
        <w:pStyle w:val="Default"/>
        <w:jc w:val="both"/>
        <w:rPr>
          <w:color w:val="auto"/>
        </w:rPr>
      </w:pPr>
    </w:p>
    <w:p w:rsidR="004A3452" w:rsidRDefault="004A3452" w:rsidP="000A1CAD">
      <w:pPr>
        <w:pStyle w:val="Default"/>
        <w:ind w:firstLine="426"/>
        <w:jc w:val="both"/>
        <w:rPr>
          <w:color w:val="auto"/>
        </w:rPr>
      </w:pPr>
      <w:r w:rsidRPr="004A3452">
        <w:rPr>
          <w:color w:val="auto"/>
        </w:rPr>
        <w:t>4.2. Решение о лишении и уменьшении выплат стимулирующего характера устанавливается приказом директора на основании решения комиссии по</w:t>
      </w:r>
      <w:r w:rsidR="002774C4">
        <w:rPr>
          <w:color w:val="auto"/>
        </w:rPr>
        <w:t xml:space="preserve"> распределению стимулирующих выплат</w:t>
      </w:r>
      <w:r w:rsidRPr="004A3452">
        <w:rPr>
          <w:color w:val="auto"/>
        </w:rPr>
        <w:t xml:space="preserve">. </w:t>
      </w:r>
    </w:p>
    <w:p w:rsidR="00A81EB0" w:rsidRDefault="00A81EB0" w:rsidP="00A81EB0">
      <w:pPr>
        <w:pStyle w:val="Default"/>
        <w:jc w:val="both"/>
        <w:rPr>
          <w:color w:val="auto"/>
        </w:rPr>
      </w:pPr>
    </w:p>
    <w:p w:rsidR="00A81EB0" w:rsidRPr="004A3452" w:rsidRDefault="00A81EB0" w:rsidP="00A81EB0">
      <w:pPr>
        <w:pStyle w:val="Default"/>
        <w:jc w:val="both"/>
        <w:rPr>
          <w:color w:val="auto"/>
        </w:rPr>
      </w:pPr>
    </w:p>
    <w:p w:rsidR="004A3452" w:rsidRPr="004A3452" w:rsidRDefault="004A3452" w:rsidP="00A81EB0">
      <w:pPr>
        <w:pStyle w:val="Default"/>
        <w:jc w:val="both"/>
        <w:rPr>
          <w:color w:val="auto"/>
        </w:rPr>
      </w:pPr>
      <w:r w:rsidRPr="004A3452">
        <w:rPr>
          <w:b/>
          <w:bCs/>
          <w:color w:val="auto"/>
        </w:rPr>
        <w:t xml:space="preserve">5. ЗАКЛЮЧИТЕЛЬНЫЕ ПОЛОЖНИЯ </w:t>
      </w:r>
    </w:p>
    <w:p w:rsidR="004A3452" w:rsidRPr="004A3452" w:rsidRDefault="004A3452" w:rsidP="000A1CAD">
      <w:pPr>
        <w:pStyle w:val="Default"/>
        <w:ind w:firstLine="425"/>
        <w:jc w:val="both"/>
        <w:rPr>
          <w:color w:val="auto"/>
        </w:rPr>
      </w:pPr>
      <w:r w:rsidRPr="004A3452">
        <w:rPr>
          <w:color w:val="auto"/>
        </w:rPr>
        <w:t xml:space="preserve">5.1. Настоящее Положение разработано на основе и в соответствии с Уставом Учреждения и не должно противоречить ему. </w:t>
      </w:r>
    </w:p>
    <w:p w:rsidR="004A3452" w:rsidRPr="004A3452" w:rsidRDefault="004A3452" w:rsidP="000A1CAD">
      <w:pPr>
        <w:pStyle w:val="Default"/>
        <w:ind w:firstLine="425"/>
        <w:jc w:val="both"/>
        <w:rPr>
          <w:color w:val="auto"/>
        </w:rPr>
      </w:pPr>
      <w:r w:rsidRPr="004A3452">
        <w:rPr>
          <w:color w:val="auto"/>
        </w:rPr>
        <w:t>5.</w:t>
      </w:r>
      <w:r w:rsidR="00C16FEA">
        <w:rPr>
          <w:color w:val="auto"/>
        </w:rPr>
        <w:t>2</w:t>
      </w:r>
      <w:r w:rsidRPr="004A3452">
        <w:rPr>
          <w:color w:val="auto"/>
        </w:rPr>
        <w:t xml:space="preserve">. Настоящее Положение вступает в силу с момента его принятия Общим собранием трудового коллектива и утверждения приказом директора. </w:t>
      </w:r>
    </w:p>
    <w:p w:rsidR="004C5568" w:rsidRDefault="004A3452" w:rsidP="000A1C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3452">
        <w:rPr>
          <w:rFonts w:ascii="Times New Roman" w:hAnsi="Times New Roman"/>
          <w:sz w:val="24"/>
          <w:szCs w:val="24"/>
        </w:rPr>
        <w:t>5.</w:t>
      </w:r>
      <w:r w:rsidR="00D61A82">
        <w:rPr>
          <w:rFonts w:ascii="Times New Roman" w:hAnsi="Times New Roman"/>
          <w:sz w:val="24"/>
          <w:szCs w:val="24"/>
        </w:rPr>
        <w:t>3</w:t>
      </w:r>
      <w:r w:rsidRPr="004A3452">
        <w:rPr>
          <w:rFonts w:ascii="Times New Roman" w:hAnsi="Times New Roman"/>
          <w:sz w:val="24"/>
          <w:szCs w:val="24"/>
        </w:rPr>
        <w:t>. Изменения и дополнения в настоящее Положение рассматрива</w:t>
      </w:r>
      <w:r w:rsidR="00546519">
        <w:rPr>
          <w:rFonts w:ascii="Times New Roman" w:hAnsi="Times New Roman"/>
          <w:sz w:val="24"/>
          <w:szCs w:val="24"/>
        </w:rPr>
        <w:t>ю</w:t>
      </w:r>
      <w:r w:rsidRPr="004A3452">
        <w:rPr>
          <w:rFonts w:ascii="Times New Roman" w:hAnsi="Times New Roman"/>
          <w:sz w:val="24"/>
          <w:szCs w:val="24"/>
        </w:rPr>
        <w:t xml:space="preserve">тся и утверждаются  </w:t>
      </w:r>
      <w:r w:rsidR="00AB5037">
        <w:rPr>
          <w:rFonts w:ascii="Times New Roman" w:hAnsi="Times New Roman"/>
          <w:sz w:val="24"/>
          <w:szCs w:val="24"/>
        </w:rPr>
        <w:t>приказом директора по согласованию с профсоюзной организацией.</w:t>
      </w:r>
    </w:p>
    <w:p w:rsidR="004C5568" w:rsidRDefault="004C5568" w:rsidP="000A1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40F" w:rsidRDefault="0073740F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40F" w:rsidRDefault="0073740F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40F" w:rsidRDefault="0073740F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40F" w:rsidRDefault="0073740F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568" w:rsidRPr="004C5568" w:rsidRDefault="004C5568" w:rsidP="004C5568">
      <w:pPr>
        <w:widowControl w:val="0"/>
        <w:shd w:val="clear" w:color="auto" w:fill="FFFFFF"/>
        <w:autoSpaceDE w:val="0"/>
        <w:autoSpaceDN w:val="0"/>
        <w:spacing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C556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4C5568" w:rsidRPr="004C5568" w:rsidRDefault="004C5568" w:rsidP="004C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5568" w:rsidRPr="004C5568" w:rsidRDefault="004C5568" w:rsidP="004C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5568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4C5568" w:rsidRPr="004C5568" w:rsidRDefault="004C5568" w:rsidP="004C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5568" w:rsidRDefault="004C5568" w:rsidP="004C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5568">
        <w:rPr>
          <w:rFonts w:ascii="Times New Roman" w:hAnsi="Times New Roman" w:cs="Times New Roman"/>
          <w:b w:val="0"/>
          <w:sz w:val="24"/>
          <w:szCs w:val="24"/>
        </w:rPr>
        <w:t xml:space="preserve">выплаты ежемесячной надбавки к должностному окладу за выслугу лет в учреждении (далее -  ежемесячная надбавка за выслугу лет)  образования </w:t>
      </w:r>
    </w:p>
    <w:p w:rsidR="004C5568" w:rsidRPr="004C5568" w:rsidRDefault="004C5568" w:rsidP="004C55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5568" w:rsidRPr="004C5568" w:rsidRDefault="004C5568" w:rsidP="004C556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 xml:space="preserve">       1. Настоящий Порядок определяет размеры и условия выплаты ежемесячной надбавки к должностному окладу за выслугу лет в учреждении (далее -  ежемесячная надбавка за выслугу лет) работникам </w:t>
      </w:r>
      <w:r>
        <w:rPr>
          <w:rFonts w:ascii="Times New Roman" w:hAnsi="Times New Roman"/>
          <w:sz w:val="24"/>
          <w:szCs w:val="24"/>
        </w:rPr>
        <w:t>учреждения</w:t>
      </w:r>
      <w:r w:rsidRPr="004C5568">
        <w:rPr>
          <w:rFonts w:ascii="Times New Roman" w:hAnsi="Times New Roman"/>
          <w:sz w:val="24"/>
          <w:szCs w:val="24"/>
        </w:rPr>
        <w:t xml:space="preserve">. </w:t>
      </w:r>
    </w:p>
    <w:p w:rsidR="004C5568" w:rsidRPr="004C5568" w:rsidRDefault="004C5568" w:rsidP="004C5568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>2. Выплата ежемесячной надбавки за выслугу лет производится дифференцировано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5568">
        <w:rPr>
          <w:rFonts w:ascii="Times New Roman" w:hAnsi="Times New Roman"/>
          <w:sz w:val="24"/>
          <w:szCs w:val="24"/>
        </w:rPr>
        <w:t xml:space="preserve"> в зависимости от стажа работы в государственных и муниципальных учреждениях, органах местного самоуправления и за время военной службы, дающего право на получение надбавки.</w:t>
      </w:r>
    </w:p>
    <w:p w:rsidR="004C5568" w:rsidRPr="004C5568" w:rsidRDefault="004C5568" w:rsidP="004C5568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>3. Стаж работы для выплаты ежемесячной надбавки за выслугу лет определяется Комиссией  по установлению трудового стажа (далее – Комиссия).</w:t>
      </w:r>
    </w:p>
    <w:p w:rsidR="004C5568" w:rsidRPr="004C5568" w:rsidRDefault="004C5568" w:rsidP="004C556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 xml:space="preserve">          Состав Комиссии  и Положение, регламентирующее деятельность Комиссии утверждается руководителем учреждения.</w:t>
      </w:r>
    </w:p>
    <w:p w:rsidR="004C5568" w:rsidRPr="004C5568" w:rsidRDefault="004C5568" w:rsidP="004C5568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 xml:space="preserve"> 4. Основным документом для определения стажа работы, дающего право на получение ежемесячной надбавки за выслугу лет, является трудовая книжка, а также документы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5568">
        <w:rPr>
          <w:rFonts w:ascii="Times New Roman" w:hAnsi="Times New Roman"/>
          <w:sz w:val="24"/>
          <w:szCs w:val="24"/>
        </w:rPr>
        <w:t xml:space="preserve"> подтверждающие прохождение военной службы, и иные документы, выдаваемые в установленном порядке соответствующими государственными органами и органами местного самоуправления.</w:t>
      </w:r>
    </w:p>
    <w:p w:rsidR="004C5568" w:rsidRPr="004C5568" w:rsidRDefault="004C5568" w:rsidP="004C5568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>5. Ответственность за своевременный пересмотр у работников размера надбавки за выслугу лет, возлагается на кадровые службы или на руководителя учреждения при отсутствии последних.</w:t>
      </w:r>
    </w:p>
    <w:p w:rsidR="004C5568" w:rsidRPr="004C5568" w:rsidRDefault="004C5568" w:rsidP="004C5568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 xml:space="preserve">6. Назначение ежемесячной надбавки за выслугу лет производится приказом руководителя учреждения образования на основании протокола Комиссии. </w:t>
      </w:r>
    </w:p>
    <w:p w:rsidR="004C5568" w:rsidRPr="004C5568" w:rsidRDefault="004C5568" w:rsidP="004C556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 xml:space="preserve">          8. Ежемесячная надбавка за выслугу лет начисляется  </w:t>
      </w:r>
      <w:proofErr w:type="gramStart"/>
      <w:r w:rsidRPr="004C5568">
        <w:rPr>
          <w:rFonts w:ascii="Times New Roman" w:hAnsi="Times New Roman"/>
          <w:sz w:val="24"/>
          <w:szCs w:val="24"/>
        </w:rPr>
        <w:t>исходя из должностного оклада с учетом повышающих коэффициентов и выплачивается</w:t>
      </w:r>
      <w:proofErr w:type="gramEnd"/>
      <w:r w:rsidRPr="004C5568">
        <w:rPr>
          <w:rFonts w:ascii="Times New Roman" w:hAnsi="Times New Roman"/>
          <w:sz w:val="24"/>
          <w:szCs w:val="24"/>
        </w:rPr>
        <w:t xml:space="preserve"> ежемесячно одновременно с заработной платой с даты, устанавливающей право на ее получение.</w:t>
      </w:r>
    </w:p>
    <w:p w:rsidR="004C5568" w:rsidRPr="004C5568" w:rsidRDefault="004C5568" w:rsidP="004C5568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 xml:space="preserve">9. При замещении временно отсутствующих работников ежемесячная надбавка за выслугу лет начисляется на должностной оклад только по основной работе.  </w:t>
      </w:r>
    </w:p>
    <w:p w:rsidR="004C5568" w:rsidRPr="004C5568" w:rsidRDefault="004C5568" w:rsidP="004C5568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>Работникам, занимающим по совместительству штатные должности, надбавки за выслугу лет выплачиваются и по должностям, занимаемым в порядке совместительства, при условии заключения трудового договора на совмещаемые должности.</w:t>
      </w:r>
    </w:p>
    <w:p w:rsidR="004C5568" w:rsidRPr="004C5568" w:rsidRDefault="004C5568" w:rsidP="004C556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 xml:space="preserve">10. Ежемесячная надбавка за выслугу лет учитывается во всех случаях исчисления среднего заработка. </w:t>
      </w:r>
    </w:p>
    <w:p w:rsidR="004C5568" w:rsidRPr="004C5568" w:rsidRDefault="004C5568" w:rsidP="004C556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 xml:space="preserve">11. Ежемесячная надбавка за выслугу лет выплачивается с момента возникновения права на назначение или изменения размера этой надбавки. </w:t>
      </w:r>
    </w:p>
    <w:p w:rsidR="004C5568" w:rsidRPr="004C5568" w:rsidRDefault="004C5568" w:rsidP="004C556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5568">
        <w:rPr>
          <w:rFonts w:ascii="Times New Roman" w:hAnsi="Times New Roman"/>
          <w:sz w:val="24"/>
          <w:szCs w:val="24"/>
        </w:rPr>
        <w:t xml:space="preserve">Если у работника право на назначение или изменение размера ежемесячной надбавки за  выслугу лет наступило в период его пребывания в ежегодном или дополнительном отпуске, а также в период его временной нетрудоспособности, то перерасчет указанной надбавки производится с момента наступления права на ее назначение или изменение ее размера, выплата надбавки производится после окончания отпуска  периода временной нетрудоспособности. </w:t>
      </w:r>
      <w:proofErr w:type="gramEnd"/>
    </w:p>
    <w:p w:rsidR="004C5568" w:rsidRPr="004C5568" w:rsidRDefault="004C5568" w:rsidP="004C556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 xml:space="preserve">В том случае, если у работника право на назначение или изменение размера ежемесячной надбавки за выслугу лет наступило в период переподготовки или повышения квалификации с отрывом от работы в учебном учреждении, где за слушателем сохраняется средний заработок, с момента наступления этого права устанавливается указанная надбавка и производится перерасчет среднего заработка. </w:t>
      </w:r>
    </w:p>
    <w:p w:rsidR="004C5568" w:rsidRPr="004C5568" w:rsidRDefault="004C5568" w:rsidP="004C556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lastRenderedPageBreak/>
        <w:t xml:space="preserve">12. 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расчете. </w:t>
      </w:r>
    </w:p>
    <w:p w:rsidR="004C5568" w:rsidRPr="004C5568" w:rsidRDefault="004C5568" w:rsidP="004C556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5568">
        <w:rPr>
          <w:rFonts w:ascii="Times New Roman" w:hAnsi="Times New Roman"/>
          <w:sz w:val="24"/>
          <w:szCs w:val="24"/>
        </w:rPr>
        <w:t>13. Индивидуальные трудовые споры по вопросам установления стажа для назначения ежемесячной надбавки за выслугу лет или определения размеров этой надбавки рассматриваются в установленном законодательством порядке.</w:t>
      </w:r>
    </w:p>
    <w:p w:rsidR="004C5568" w:rsidRPr="004A3452" w:rsidRDefault="004C5568" w:rsidP="00A81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C5568" w:rsidRPr="004A3452" w:rsidSect="00723AC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1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786C8B"/>
    <w:multiLevelType w:val="multilevel"/>
    <w:tmpl w:val="A376675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3"/>
    <w:rsid w:val="0001642B"/>
    <w:rsid w:val="000939D0"/>
    <w:rsid w:val="00097F59"/>
    <w:rsid w:val="000A1CAD"/>
    <w:rsid w:val="00126203"/>
    <w:rsid w:val="00156136"/>
    <w:rsid w:val="00156319"/>
    <w:rsid w:val="0017759D"/>
    <w:rsid w:val="00196B50"/>
    <w:rsid w:val="002372E0"/>
    <w:rsid w:val="00244105"/>
    <w:rsid w:val="002774C4"/>
    <w:rsid w:val="002F153C"/>
    <w:rsid w:val="003B0F88"/>
    <w:rsid w:val="00437101"/>
    <w:rsid w:val="00493C82"/>
    <w:rsid w:val="004A3452"/>
    <w:rsid w:val="004B427A"/>
    <w:rsid w:val="004C5568"/>
    <w:rsid w:val="005148B5"/>
    <w:rsid w:val="00525DDB"/>
    <w:rsid w:val="00546519"/>
    <w:rsid w:val="006316FC"/>
    <w:rsid w:val="00652BCA"/>
    <w:rsid w:val="007041DB"/>
    <w:rsid w:val="00723ACB"/>
    <w:rsid w:val="0073740F"/>
    <w:rsid w:val="007C7DE5"/>
    <w:rsid w:val="008071DC"/>
    <w:rsid w:val="0083166C"/>
    <w:rsid w:val="0086223A"/>
    <w:rsid w:val="008711F3"/>
    <w:rsid w:val="00874324"/>
    <w:rsid w:val="009A1446"/>
    <w:rsid w:val="00A50084"/>
    <w:rsid w:val="00A57C60"/>
    <w:rsid w:val="00A60F4A"/>
    <w:rsid w:val="00A81EB0"/>
    <w:rsid w:val="00A87547"/>
    <w:rsid w:val="00AB5037"/>
    <w:rsid w:val="00AE69CE"/>
    <w:rsid w:val="00B16951"/>
    <w:rsid w:val="00B431A8"/>
    <w:rsid w:val="00BD3563"/>
    <w:rsid w:val="00C16FEA"/>
    <w:rsid w:val="00CD4451"/>
    <w:rsid w:val="00D04CF8"/>
    <w:rsid w:val="00D61A82"/>
    <w:rsid w:val="00DE6638"/>
    <w:rsid w:val="00E0738F"/>
    <w:rsid w:val="00EB1060"/>
    <w:rsid w:val="00F21032"/>
    <w:rsid w:val="00F64248"/>
    <w:rsid w:val="00FA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F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8711F3"/>
    <w:pPr>
      <w:keepNext/>
      <w:keepLines/>
      <w:numPr>
        <w:numId w:val="2"/>
      </w:numPr>
      <w:spacing w:before="480" w:after="0"/>
      <w:outlineLvl w:val="0"/>
    </w:pPr>
    <w:rPr>
      <w:rFonts w:ascii="Cambria" w:hAnsi="Cambria" w:cs="font26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11F3"/>
    <w:rPr>
      <w:rFonts w:ascii="Cambria" w:eastAsia="Calibri" w:hAnsi="Cambria" w:cs="font261"/>
      <w:b/>
      <w:bCs/>
      <w:color w:val="365F91"/>
      <w:sz w:val="28"/>
      <w:szCs w:val="28"/>
      <w:lang w:eastAsia="zh-CN"/>
    </w:rPr>
  </w:style>
  <w:style w:type="character" w:styleId="a4">
    <w:name w:val="Strong"/>
    <w:basedOn w:val="a1"/>
    <w:qFormat/>
    <w:rsid w:val="008711F3"/>
    <w:rPr>
      <w:b/>
      <w:bCs/>
    </w:rPr>
  </w:style>
  <w:style w:type="paragraph" w:styleId="a5">
    <w:name w:val="Normal (Web)"/>
    <w:basedOn w:val="a"/>
    <w:uiPriority w:val="99"/>
    <w:rsid w:val="008711F3"/>
    <w:pPr>
      <w:spacing w:before="280" w:after="280"/>
    </w:pPr>
  </w:style>
  <w:style w:type="paragraph" w:styleId="a0">
    <w:name w:val="Body Text"/>
    <w:basedOn w:val="a"/>
    <w:link w:val="a6"/>
    <w:uiPriority w:val="99"/>
    <w:semiHidden/>
    <w:unhideWhenUsed/>
    <w:rsid w:val="008711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11F3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basedOn w:val="a"/>
    <w:rsid w:val="008711F3"/>
    <w:pPr>
      <w:spacing w:before="280" w:after="280"/>
    </w:pPr>
  </w:style>
  <w:style w:type="paragraph" w:styleId="a7">
    <w:name w:val="No Spacing"/>
    <w:uiPriority w:val="1"/>
    <w:qFormat/>
    <w:rsid w:val="00514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uiPriority w:val="39"/>
    <w:rsid w:val="0015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F153C"/>
    <w:pPr>
      <w:ind w:left="720"/>
      <w:contextualSpacing/>
    </w:pPr>
  </w:style>
  <w:style w:type="character" w:styleId="aa">
    <w:name w:val="Hyperlink"/>
    <w:basedOn w:val="a1"/>
    <w:uiPriority w:val="99"/>
    <w:semiHidden/>
    <w:unhideWhenUsed/>
    <w:rsid w:val="0083166C"/>
    <w:rPr>
      <w:strike w:val="0"/>
      <w:dstrike w:val="0"/>
      <w:color w:val="0066CC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09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F5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page number"/>
    <w:basedOn w:val="a1"/>
    <w:rsid w:val="00A57C60"/>
  </w:style>
  <w:style w:type="paragraph" w:customStyle="1" w:styleId="ConsPlusNormal0">
    <w:name w:val="ConsPlusNormal"/>
    <w:rsid w:val="004C5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5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F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8711F3"/>
    <w:pPr>
      <w:keepNext/>
      <w:keepLines/>
      <w:numPr>
        <w:numId w:val="2"/>
      </w:numPr>
      <w:spacing w:before="480" w:after="0"/>
      <w:outlineLvl w:val="0"/>
    </w:pPr>
    <w:rPr>
      <w:rFonts w:ascii="Cambria" w:hAnsi="Cambria" w:cs="font26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11F3"/>
    <w:rPr>
      <w:rFonts w:ascii="Cambria" w:eastAsia="Calibri" w:hAnsi="Cambria" w:cs="font261"/>
      <w:b/>
      <w:bCs/>
      <w:color w:val="365F91"/>
      <w:sz w:val="28"/>
      <w:szCs w:val="28"/>
      <w:lang w:eastAsia="zh-CN"/>
    </w:rPr>
  </w:style>
  <w:style w:type="character" w:styleId="a4">
    <w:name w:val="Strong"/>
    <w:basedOn w:val="a1"/>
    <w:qFormat/>
    <w:rsid w:val="008711F3"/>
    <w:rPr>
      <w:b/>
      <w:bCs/>
    </w:rPr>
  </w:style>
  <w:style w:type="paragraph" w:styleId="a5">
    <w:name w:val="Normal (Web)"/>
    <w:basedOn w:val="a"/>
    <w:uiPriority w:val="99"/>
    <w:rsid w:val="008711F3"/>
    <w:pPr>
      <w:spacing w:before="280" w:after="280"/>
    </w:pPr>
  </w:style>
  <w:style w:type="paragraph" w:styleId="a0">
    <w:name w:val="Body Text"/>
    <w:basedOn w:val="a"/>
    <w:link w:val="a6"/>
    <w:uiPriority w:val="99"/>
    <w:semiHidden/>
    <w:unhideWhenUsed/>
    <w:rsid w:val="008711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11F3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basedOn w:val="a"/>
    <w:rsid w:val="008711F3"/>
    <w:pPr>
      <w:spacing w:before="280" w:after="280"/>
    </w:pPr>
  </w:style>
  <w:style w:type="paragraph" w:styleId="a7">
    <w:name w:val="No Spacing"/>
    <w:uiPriority w:val="1"/>
    <w:qFormat/>
    <w:rsid w:val="00514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uiPriority w:val="39"/>
    <w:rsid w:val="0015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F153C"/>
    <w:pPr>
      <w:ind w:left="720"/>
      <w:contextualSpacing/>
    </w:pPr>
  </w:style>
  <w:style w:type="character" w:styleId="aa">
    <w:name w:val="Hyperlink"/>
    <w:basedOn w:val="a1"/>
    <w:uiPriority w:val="99"/>
    <w:semiHidden/>
    <w:unhideWhenUsed/>
    <w:rsid w:val="0083166C"/>
    <w:rPr>
      <w:strike w:val="0"/>
      <w:dstrike w:val="0"/>
      <w:color w:val="0066CC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09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F5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page number"/>
    <w:basedOn w:val="a1"/>
    <w:rsid w:val="00A57C60"/>
  </w:style>
  <w:style w:type="paragraph" w:customStyle="1" w:styleId="ConsPlusNormal0">
    <w:name w:val="ConsPlusNormal"/>
    <w:rsid w:val="004C5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5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413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713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2472-45EF-4073-864B-DACC4029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9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Derector</dc:creator>
  <cp:keywords/>
  <dc:description/>
  <cp:lastModifiedBy>user</cp:lastModifiedBy>
  <cp:revision>30</cp:revision>
  <cp:lastPrinted>2017-12-16T04:04:00Z</cp:lastPrinted>
  <dcterms:created xsi:type="dcterms:W3CDTF">2017-04-12T02:45:00Z</dcterms:created>
  <dcterms:modified xsi:type="dcterms:W3CDTF">2017-12-25T00:36:00Z</dcterms:modified>
</cp:coreProperties>
</file>